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85BBD" w14:textId="77777777" w:rsidR="00713B22" w:rsidRPr="006E6632" w:rsidRDefault="00713B22" w:rsidP="00713B22">
      <w:pPr>
        <w:widowControl w:val="0"/>
        <w:adjustRightInd w:val="0"/>
        <w:jc w:val="center"/>
        <w:rPr>
          <w:rFonts w:ascii="Arial" w:eastAsia="Times New Roman" w:hAnsi="Arial" w:cs="Arial"/>
          <w:b/>
          <w:bCs/>
          <w:i/>
          <w:iCs/>
          <w:lang w:eastAsia="fr-FR"/>
        </w:rPr>
      </w:pPr>
      <w:bookmarkStart w:id="0" w:name="_GoBack"/>
      <w:bookmarkEnd w:id="0"/>
      <w:r w:rsidRPr="006E6632">
        <w:rPr>
          <w:rFonts w:ascii="Arial" w:eastAsia="Times New Roman" w:hAnsi="Arial" w:cs="Arial"/>
          <w:b/>
          <w:bCs/>
          <w:i/>
          <w:iCs/>
          <w:lang w:eastAsia="fr-FR"/>
        </w:rPr>
        <w:t>Modèle de clauses statutaires validé par le HCCA</w:t>
      </w:r>
    </w:p>
    <w:p w14:paraId="55F43607" w14:textId="77777777" w:rsidR="00713B22" w:rsidRPr="00661F03" w:rsidRDefault="00713B22" w:rsidP="00713B22">
      <w:pPr>
        <w:widowControl w:val="0"/>
        <w:adjustRightInd w:val="0"/>
        <w:jc w:val="center"/>
        <w:rPr>
          <w:rFonts w:ascii="Arial" w:eastAsia="Times New Roman" w:hAnsi="Arial" w:cs="Arial"/>
          <w:b/>
          <w:bCs/>
          <w:i/>
          <w:iCs/>
          <w:lang w:eastAsia="fr-FR"/>
        </w:rPr>
      </w:pPr>
    </w:p>
    <w:p w14:paraId="14C9989E" w14:textId="0E239A23" w:rsidR="00713B22" w:rsidRPr="00CE1D9C" w:rsidRDefault="00713B22" w:rsidP="00713B22">
      <w:pPr>
        <w:jc w:val="center"/>
        <w:rPr>
          <w:rFonts w:ascii="Arial" w:eastAsia="Times New Roman" w:hAnsi="Arial" w:cs="Arial"/>
          <w:b/>
          <w:bCs/>
          <w:iCs/>
          <w:lang w:eastAsia="fr-FR"/>
        </w:rPr>
      </w:pPr>
      <w:r w:rsidRPr="00CE1D9C">
        <w:rPr>
          <w:rFonts w:ascii="Arial" w:eastAsia="Times New Roman" w:hAnsi="Arial" w:cs="Arial"/>
          <w:b/>
          <w:bCs/>
          <w:iCs/>
          <w:lang w:eastAsia="fr-FR"/>
        </w:rPr>
        <w:t xml:space="preserve">Mise à jour avec l’arrêté du </w:t>
      </w:r>
      <w:r w:rsidR="00CE1D9C" w:rsidRPr="00CE1D9C">
        <w:rPr>
          <w:rFonts w:ascii="Arial" w:eastAsia="Times New Roman" w:hAnsi="Arial" w:cs="Arial"/>
          <w:b/>
          <w:bCs/>
          <w:iCs/>
          <w:lang w:eastAsia="fr-FR"/>
        </w:rPr>
        <w:t>20 février 2020</w:t>
      </w:r>
    </w:p>
    <w:p w14:paraId="14F0925C" w14:textId="77777777" w:rsidR="00713B22" w:rsidRPr="00661F03" w:rsidRDefault="00713B22" w:rsidP="00713B22">
      <w:pPr>
        <w:widowControl w:val="0"/>
        <w:adjustRightInd w:val="0"/>
        <w:jc w:val="center"/>
        <w:rPr>
          <w:rFonts w:ascii="Arial" w:eastAsia="Times New Roman" w:hAnsi="Arial" w:cs="Arial"/>
          <w:color w:val="FF0000"/>
          <w:sz w:val="24"/>
          <w:szCs w:val="24"/>
          <w:lang w:eastAsia="fr-FR"/>
        </w:rPr>
      </w:pPr>
    </w:p>
    <w:p w14:paraId="6C2B864C" w14:textId="7FC41B96" w:rsidR="00713B22" w:rsidRPr="00D93577" w:rsidRDefault="00713B22" w:rsidP="00713B22">
      <w:pPr>
        <w:widowControl w:val="0"/>
        <w:adjustRightInd w:val="0"/>
        <w:jc w:val="center"/>
        <w:rPr>
          <w:rFonts w:ascii="Arial" w:eastAsia="Times New Roman" w:hAnsi="Arial" w:cs="Arial"/>
          <w:b/>
          <w:bCs/>
          <w:color w:val="00B050"/>
          <w:sz w:val="28"/>
          <w:szCs w:val="28"/>
          <w:lang w:eastAsia="fr-FR"/>
        </w:rPr>
      </w:pPr>
      <w:r w:rsidRPr="00661F03">
        <w:rPr>
          <w:rFonts w:ascii="Arial" w:eastAsia="Times New Roman" w:hAnsi="Arial" w:cs="Arial"/>
          <w:b/>
          <w:bCs/>
          <w:sz w:val="28"/>
          <w:szCs w:val="28"/>
          <w:lang w:eastAsia="fr-FR"/>
        </w:rPr>
        <w:t>Option « Pondération des voix en assemblée générale </w:t>
      </w:r>
      <w:r w:rsidRPr="00661F03">
        <w:rPr>
          <w:rFonts w:ascii="Arial" w:hAnsi="Arial" w:cs="Arial"/>
          <w:b/>
          <w:bCs/>
          <w:i/>
          <w:iCs/>
          <w:sz w:val="28"/>
          <w:szCs w:val="28"/>
        </w:rPr>
        <w:t>et représentation plurale en conseil d‘administration </w:t>
      </w:r>
      <w:r w:rsidRPr="00661F03">
        <w:rPr>
          <w:rFonts w:ascii="Arial" w:eastAsia="Times New Roman" w:hAnsi="Arial" w:cs="Arial"/>
          <w:b/>
          <w:bCs/>
          <w:sz w:val="28"/>
          <w:szCs w:val="28"/>
          <w:lang w:eastAsia="fr-FR"/>
        </w:rPr>
        <w:t>»</w:t>
      </w:r>
      <w:r w:rsidR="00D93577">
        <w:rPr>
          <w:rFonts w:ascii="Arial" w:eastAsia="Times New Roman" w:hAnsi="Arial" w:cs="Arial"/>
          <w:b/>
          <w:bCs/>
          <w:sz w:val="28"/>
          <w:szCs w:val="28"/>
          <w:lang w:eastAsia="fr-FR"/>
        </w:rPr>
        <w:t xml:space="preserve"> </w:t>
      </w:r>
      <w:hyperlink w:anchor="C1" w:history="1">
        <w:r w:rsidR="00D93577" w:rsidRPr="0034619A">
          <w:rPr>
            <w:rStyle w:val="Lienhypertexte"/>
            <w:rFonts w:ascii="Arial" w:eastAsia="Times New Roman" w:hAnsi="Arial" w:cs="Arial"/>
            <w:b/>
            <w:bCs/>
            <w:sz w:val="28"/>
            <w:szCs w:val="28"/>
            <w:lang w:eastAsia="fr-FR"/>
          </w:rPr>
          <w:t>(1)</w:t>
        </w:r>
      </w:hyperlink>
      <w:r w:rsidR="008A4316" w:rsidRPr="00D93577">
        <w:rPr>
          <w:rFonts w:ascii="Arial" w:eastAsia="Times New Roman" w:hAnsi="Arial" w:cs="Arial"/>
          <w:b/>
          <w:bCs/>
          <w:color w:val="00B050"/>
          <w:sz w:val="28"/>
          <w:szCs w:val="28"/>
          <w:lang w:eastAsia="fr-FR"/>
        </w:rPr>
        <w:t xml:space="preserve"> </w:t>
      </w:r>
    </w:p>
    <w:p w14:paraId="5CCBF842" w14:textId="77777777" w:rsidR="00713B22" w:rsidRPr="00661F03" w:rsidRDefault="00713B22" w:rsidP="00713B22">
      <w:pPr>
        <w:widowControl w:val="0"/>
        <w:adjustRightInd w:val="0"/>
        <w:jc w:val="center"/>
        <w:rPr>
          <w:rFonts w:ascii="Arial" w:eastAsia="Times New Roman" w:hAnsi="Arial" w:cs="Arial"/>
          <w:sz w:val="28"/>
          <w:szCs w:val="28"/>
          <w:lang w:eastAsia="fr-FR"/>
        </w:rPr>
      </w:pPr>
    </w:p>
    <w:p w14:paraId="17FFF67D" w14:textId="77777777" w:rsidR="00713B22" w:rsidRDefault="00713B22" w:rsidP="00713B22">
      <w:pPr>
        <w:widowControl w:val="0"/>
        <w:adjustRightInd w:val="0"/>
        <w:jc w:val="center"/>
        <w:rPr>
          <w:rFonts w:ascii="Arial" w:eastAsia="Times New Roman" w:hAnsi="Arial" w:cs="Arial"/>
          <w:b/>
          <w:bCs/>
          <w:sz w:val="24"/>
          <w:szCs w:val="24"/>
          <w:lang w:eastAsia="fr-FR"/>
        </w:rPr>
      </w:pPr>
      <w:r w:rsidRPr="00661F03">
        <w:rPr>
          <w:rFonts w:ascii="Arial" w:eastAsia="Times New Roman" w:hAnsi="Arial" w:cs="Arial"/>
          <w:b/>
          <w:bCs/>
          <w:sz w:val="24"/>
          <w:szCs w:val="24"/>
          <w:lang w:eastAsia="fr-FR"/>
        </w:rPr>
        <w:t>Articles modifiés par rapport au modèle de statuts</w:t>
      </w:r>
    </w:p>
    <w:p w14:paraId="519FCC36"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sz w:val="24"/>
          <w:szCs w:val="24"/>
          <w:lang w:eastAsia="fr-FR"/>
        </w:rPr>
        <w:t xml:space="preserve"> (</w:t>
      </w:r>
      <w:proofErr w:type="gramStart"/>
      <w:r w:rsidRPr="00661F03">
        <w:rPr>
          <w:rFonts w:ascii="Arial" w:eastAsia="Times New Roman" w:hAnsi="Arial" w:cs="Arial"/>
          <w:b/>
          <w:bCs/>
          <w:sz w:val="24"/>
          <w:szCs w:val="24"/>
          <w:lang w:eastAsia="fr-FR"/>
        </w:rPr>
        <w:t>type</w:t>
      </w:r>
      <w:proofErr w:type="gramEnd"/>
      <w:r w:rsidRPr="00661F03">
        <w:rPr>
          <w:rFonts w:ascii="Arial" w:eastAsia="Times New Roman" w:hAnsi="Arial" w:cs="Arial"/>
          <w:b/>
          <w:bCs/>
          <w:sz w:val="24"/>
          <w:szCs w:val="24"/>
          <w:lang w:eastAsia="fr-FR"/>
        </w:rPr>
        <w:t xml:space="preserve"> U1)</w:t>
      </w:r>
    </w:p>
    <w:p w14:paraId="7A6A134C" w14:textId="77777777" w:rsidR="00713B22" w:rsidRPr="00661F03" w:rsidRDefault="00713B22" w:rsidP="00713B22">
      <w:pPr>
        <w:spacing w:before="100" w:beforeAutospacing="1" w:after="100" w:afterAutospacing="1"/>
        <w:jc w:val="center"/>
        <w:rPr>
          <w:rFonts w:ascii="Arial" w:eastAsia="Times New Roman" w:hAnsi="Arial" w:cs="Arial"/>
          <w:i/>
          <w:iCs/>
          <w:lang w:eastAsia="fr-FR"/>
        </w:rPr>
      </w:pPr>
      <w:r w:rsidRPr="00661F03">
        <w:rPr>
          <w:rFonts w:ascii="Arial" w:eastAsia="Times New Roman" w:hAnsi="Arial" w:cs="Arial"/>
          <w:i/>
          <w:iCs/>
          <w:lang w:eastAsia="fr-FR"/>
        </w:rPr>
        <w:t>Les textes entre crochets ont un caractère facultatif</w:t>
      </w:r>
    </w:p>
    <w:p w14:paraId="52734916" w14:textId="77777777" w:rsidR="00713B22" w:rsidRPr="00661F03" w:rsidRDefault="00713B22" w:rsidP="00713B22">
      <w:pPr>
        <w:spacing w:before="100" w:beforeAutospacing="1" w:after="100" w:afterAutospacing="1"/>
        <w:jc w:val="center"/>
        <w:rPr>
          <w:rFonts w:ascii="Arial" w:eastAsia="Times New Roman" w:hAnsi="Arial" w:cs="Arial"/>
          <w:i/>
          <w:iCs/>
          <w:lang w:eastAsia="fr-FR"/>
        </w:rPr>
      </w:pPr>
    </w:p>
    <w:p w14:paraId="2BC7C236"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t>TITRE II</w:t>
      </w:r>
    </w:p>
    <w:p w14:paraId="297256B4" w14:textId="77777777" w:rsidR="00713B22" w:rsidRPr="00661F03" w:rsidRDefault="00713B22" w:rsidP="00713B22">
      <w:pPr>
        <w:widowControl w:val="0"/>
        <w:autoSpaceDE w:val="0"/>
        <w:autoSpaceDN w:val="0"/>
        <w:adjustRightInd w:val="0"/>
        <w:jc w:val="center"/>
        <w:rPr>
          <w:rFonts w:ascii="Arial" w:hAnsi="Arial" w:cs="Arial"/>
          <w:b/>
          <w:bCs/>
        </w:rPr>
      </w:pPr>
      <w:r w:rsidRPr="00661F03">
        <w:rPr>
          <w:rFonts w:ascii="Arial" w:hAnsi="Arial" w:cs="Arial"/>
          <w:b/>
          <w:bCs/>
        </w:rPr>
        <w:t>ASSOCIÉS COOPÉRATEURS</w:t>
      </w:r>
    </w:p>
    <w:p w14:paraId="2274FD00"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t>Article 7</w:t>
      </w:r>
    </w:p>
    <w:p w14:paraId="7D1AB905" w14:textId="77777777" w:rsidR="00713B22" w:rsidRPr="00661F03" w:rsidRDefault="00713B22" w:rsidP="00713B22">
      <w:pPr>
        <w:widowControl w:val="0"/>
        <w:adjustRightInd w:val="0"/>
        <w:jc w:val="center"/>
        <w:rPr>
          <w:rFonts w:ascii="Arial" w:eastAsia="Times New Roman" w:hAnsi="Arial" w:cs="Arial"/>
          <w:b/>
          <w:bCs/>
          <w:lang w:eastAsia="fr-FR"/>
        </w:rPr>
      </w:pPr>
      <w:r w:rsidRPr="00661F03">
        <w:rPr>
          <w:rFonts w:ascii="Arial" w:eastAsia="Times New Roman" w:hAnsi="Arial" w:cs="Arial"/>
          <w:b/>
          <w:bCs/>
          <w:lang w:eastAsia="fr-FR"/>
        </w:rPr>
        <w:t>Admission</w:t>
      </w:r>
    </w:p>
    <w:p w14:paraId="0538F4B9" w14:textId="77777777" w:rsidR="00713B22" w:rsidRPr="00D96540" w:rsidRDefault="00713B22" w:rsidP="00713B22">
      <w:pPr>
        <w:widowControl w:val="0"/>
        <w:adjustRightInd w:val="0"/>
        <w:jc w:val="center"/>
        <w:rPr>
          <w:rFonts w:ascii="Verdana" w:hAnsi="Verdana" w:cs="Arial"/>
          <w:b/>
          <w:bCs/>
        </w:rPr>
      </w:pPr>
    </w:p>
    <w:p w14:paraId="2B15D71C" w14:textId="0A13B2FE" w:rsidR="00713B22" w:rsidRDefault="00713B22" w:rsidP="00713B22">
      <w:pPr>
        <w:widowControl w:val="0"/>
        <w:adjustRightInd w:val="0"/>
        <w:jc w:val="both"/>
        <w:rPr>
          <w:rFonts w:ascii="Arial" w:eastAsia="Times New Roman" w:hAnsi="Arial" w:cs="Arial"/>
          <w:lang w:eastAsia="fr-FR"/>
        </w:rPr>
      </w:pPr>
      <w:r>
        <w:rPr>
          <w:rFonts w:ascii="Arial" w:eastAsia="Times New Roman" w:hAnsi="Arial" w:cs="Arial"/>
          <w:lang w:eastAsia="fr-FR"/>
        </w:rPr>
        <w:t xml:space="preserve">1° Toute coopérative ou union de coopératives agricoles constituée en vertu de la législation française, toute coopérative agricole ou union de coopératives agricoles constituée en vertu de la législation d’autres Etats membres de l’Union Européenne ainsi que toute autre personne morale régulièrement constituée et intéressée par l’activité de l’union peut être admise comme associé coopérateur. La demande d’admission doit être accompagnée d’un extrait du procès-verbal de la délibération de l’organe d’administration de l’associé coopérateur ayant décidé de demander l’adhésion. </w:t>
      </w:r>
    </w:p>
    <w:p w14:paraId="52580D3F" w14:textId="0EB43CBC" w:rsidR="00713B22" w:rsidRDefault="00713B22" w:rsidP="00713B22">
      <w:pPr>
        <w:widowControl w:val="0"/>
        <w:adjustRightInd w:val="0"/>
        <w:jc w:val="both"/>
        <w:rPr>
          <w:rFonts w:ascii="Arial" w:eastAsia="Times New Roman" w:hAnsi="Arial" w:cs="Arial"/>
          <w:lang w:eastAsia="fr-FR"/>
        </w:rPr>
      </w:pPr>
      <w:r>
        <w:rPr>
          <w:rFonts w:ascii="Arial" w:eastAsia="Times New Roman" w:hAnsi="Arial" w:cs="Arial"/>
          <w:lang w:eastAsia="fr-FR"/>
        </w:rPr>
        <w:t xml:space="preserve">2° L’admission a lieu en vertu d’une décision du conseil d’administration de l’union. Le refus d’admission ne peut résulter que d’une décision prise par le </w:t>
      </w:r>
      <w:r w:rsidRPr="00C15F13">
        <w:rPr>
          <w:rFonts w:ascii="Arial" w:eastAsia="Times New Roman" w:hAnsi="Arial" w:cs="Arial"/>
          <w:lang w:eastAsia="fr-FR"/>
        </w:rPr>
        <w:t xml:space="preserve">conseil d’administration à </w:t>
      </w:r>
      <w:r w:rsidRPr="00C15F13">
        <w:rPr>
          <w:rFonts w:ascii="Arial" w:hAnsi="Arial" w:cs="Arial"/>
          <w:color w:val="FF0000"/>
        </w:rPr>
        <w:t xml:space="preserve">la majorité des voix des mandataires visés au dernier alinéa du paragraphe 2 de l’article 20 </w:t>
      </w:r>
      <w:r w:rsidRPr="00C15F13">
        <w:rPr>
          <w:rFonts w:ascii="Arial" w:eastAsia="Times New Roman" w:hAnsi="Arial" w:cs="Arial"/>
          <w:lang w:eastAsia="fr-FR"/>
        </w:rPr>
        <w:t xml:space="preserve">dans un délai de trois mois à compter du jour où la demande d’adhésion a été formulée par lettre recommandée avec demande d’avis de réception. </w:t>
      </w:r>
    </w:p>
    <w:p w14:paraId="17011650" w14:textId="77777777" w:rsidR="00713B22" w:rsidRDefault="00713B22" w:rsidP="00713B22">
      <w:pPr>
        <w:widowControl w:val="0"/>
        <w:adjustRightInd w:val="0"/>
        <w:jc w:val="both"/>
        <w:rPr>
          <w:rFonts w:ascii="Arial" w:eastAsia="Times New Roman" w:hAnsi="Arial" w:cs="Arial"/>
          <w:lang w:eastAsia="fr-FR"/>
        </w:rPr>
      </w:pPr>
      <w:r>
        <w:rPr>
          <w:rFonts w:ascii="Arial" w:eastAsia="Times New Roman" w:hAnsi="Arial" w:cs="Arial"/>
          <w:lang w:eastAsia="fr-FR"/>
        </w:rPr>
        <w:t>3° Il sera tenu au siège de l’union un fichier des associés coopérateurs inscrits par ordre chronologique d’adhésion et numéros d’inscription avec indication du capital souscrit ou acquis par catégories de parts tel que prévu à l’article 14 ci-après. </w:t>
      </w:r>
    </w:p>
    <w:p w14:paraId="1FC1A82C" w14:textId="77777777" w:rsidR="00713B22" w:rsidRDefault="00713B22" w:rsidP="00713B22">
      <w:pPr>
        <w:widowControl w:val="0"/>
        <w:adjustRightInd w:val="0"/>
        <w:jc w:val="both"/>
        <w:rPr>
          <w:rFonts w:ascii="Arial" w:eastAsia="Times New Roman" w:hAnsi="Arial" w:cs="Arial"/>
          <w:lang w:eastAsia="fr-FR"/>
        </w:rPr>
      </w:pPr>
    </w:p>
    <w:p w14:paraId="635D60CC" w14:textId="77777777" w:rsidR="00713B22" w:rsidRDefault="00713B22" w:rsidP="00713B22">
      <w:pPr>
        <w:widowControl w:val="0"/>
        <w:adjustRightInd w:val="0"/>
        <w:jc w:val="both"/>
        <w:rPr>
          <w:rFonts w:ascii="Arial" w:eastAsia="Times New Roman" w:hAnsi="Arial" w:cs="Arial"/>
          <w:lang w:eastAsia="fr-FR"/>
        </w:rPr>
      </w:pPr>
    </w:p>
    <w:p w14:paraId="10575086"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lastRenderedPageBreak/>
        <w:t>Article 12</w:t>
      </w:r>
    </w:p>
    <w:p w14:paraId="00B8D311" w14:textId="77777777" w:rsidR="00713B22" w:rsidRPr="00661F03" w:rsidRDefault="00713B22" w:rsidP="00713B22">
      <w:pPr>
        <w:widowControl w:val="0"/>
        <w:adjustRightInd w:val="0"/>
        <w:jc w:val="center"/>
        <w:rPr>
          <w:rFonts w:ascii="Arial" w:eastAsia="Times New Roman" w:hAnsi="Arial" w:cs="Arial"/>
          <w:b/>
          <w:bCs/>
          <w:lang w:eastAsia="fr-FR"/>
        </w:rPr>
      </w:pPr>
      <w:r w:rsidRPr="00661F03">
        <w:rPr>
          <w:rFonts w:ascii="Arial" w:eastAsia="Times New Roman" w:hAnsi="Arial" w:cs="Arial"/>
          <w:b/>
          <w:bCs/>
          <w:lang w:eastAsia="fr-FR"/>
        </w:rPr>
        <w:t>Exclusion</w:t>
      </w:r>
    </w:p>
    <w:p w14:paraId="4D85D0FF" w14:textId="77777777" w:rsidR="00713B22" w:rsidRDefault="00713B22" w:rsidP="00713B22">
      <w:pPr>
        <w:widowControl w:val="0"/>
        <w:adjustRightInd w:val="0"/>
        <w:jc w:val="center"/>
        <w:rPr>
          <w:rFonts w:ascii="Arial" w:eastAsia="Times New Roman" w:hAnsi="Arial" w:cs="Arial"/>
          <w:lang w:eastAsia="fr-FR"/>
        </w:rPr>
      </w:pPr>
    </w:p>
    <w:p w14:paraId="21AFABB8" w14:textId="77777777" w:rsidR="00713B22" w:rsidRDefault="00713B22" w:rsidP="00713B22">
      <w:pPr>
        <w:widowControl w:val="0"/>
        <w:adjustRightInd w:val="0"/>
        <w:jc w:val="both"/>
        <w:rPr>
          <w:rFonts w:ascii="Arial" w:eastAsia="Times New Roman" w:hAnsi="Arial" w:cs="Arial"/>
          <w:lang w:eastAsia="fr-FR"/>
        </w:rPr>
      </w:pPr>
      <w:r>
        <w:rPr>
          <w:rFonts w:ascii="Arial" w:eastAsia="Times New Roman" w:hAnsi="Arial" w:cs="Arial"/>
          <w:lang w:eastAsia="fr-FR"/>
        </w:rPr>
        <w:t xml:space="preserve">1° L’exclusion d’un associé coopérateur peut être prononcée par le conseil d’administration pour des raisons graves, </w:t>
      </w:r>
      <w:proofErr w:type="gramStart"/>
      <w:r>
        <w:rPr>
          <w:rFonts w:ascii="Arial" w:eastAsia="Times New Roman" w:hAnsi="Arial" w:cs="Arial"/>
          <w:lang w:eastAsia="fr-FR"/>
        </w:rPr>
        <w:t>[....</w:t>
      </w:r>
      <w:proofErr w:type="gramEnd"/>
      <w:r>
        <w:rPr>
          <w:rFonts w:ascii="Arial" w:eastAsia="Times New Roman" w:hAnsi="Arial" w:cs="Arial"/>
          <w:lang w:eastAsia="fr-FR"/>
        </w:rPr>
        <w:t>.] notamment si l’associé coopérateur a été condamné à une peine criminelle</w:t>
      </w:r>
      <w:r>
        <w:rPr>
          <w:rFonts w:ascii="Arial" w:eastAsia="Times New Roman" w:hAnsi="Arial" w:cs="Arial"/>
          <w:color w:val="339966"/>
          <w:lang w:eastAsia="fr-FR"/>
        </w:rPr>
        <w:t>,</w:t>
      </w:r>
      <w:r>
        <w:rPr>
          <w:rFonts w:ascii="Arial" w:eastAsia="Times New Roman" w:hAnsi="Arial" w:cs="Arial"/>
          <w:lang w:eastAsia="fr-FR"/>
        </w:rPr>
        <w:t xml:space="preserve"> s’il a nui ou tenté de nuire sérieusement à l’union par des actes injustifiés, s’il a contrevenu aux engagements contractés aux termes de l’article 8 sans l’excuse justifiée de la force majeure, ainsi que s’il a falsifié les produits qu’il a apportés à l’union ou s’il a livré des produits fraudés. La décision du conseil d’administration est immédiatement exécutoire.</w:t>
      </w:r>
    </w:p>
    <w:p w14:paraId="6B5B720E" w14:textId="77777777" w:rsidR="00713B22" w:rsidRDefault="00713B22" w:rsidP="00713B22">
      <w:pPr>
        <w:widowControl w:val="0"/>
        <w:adjustRightInd w:val="0"/>
        <w:jc w:val="both"/>
        <w:rPr>
          <w:rFonts w:ascii="Arial" w:eastAsia="Times New Roman" w:hAnsi="Arial" w:cs="Arial"/>
          <w:lang w:eastAsia="fr-FR"/>
        </w:rPr>
      </w:pPr>
    </w:p>
    <w:p w14:paraId="2E33767A" w14:textId="418FC9D5" w:rsidR="00713B22" w:rsidRPr="00D93577" w:rsidRDefault="00713B22" w:rsidP="00713B22">
      <w:pPr>
        <w:widowControl w:val="0"/>
        <w:autoSpaceDE w:val="0"/>
        <w:autoSpaceDN w:val="0"/>
        <w:adjustRightInd w:val="0"/>
        <w:jc w:val="both"/>
        <w:rPr>
          <w:rFonts w:ascii="Arial" w:hAnsi="Arial" w:cs="Arial"/>
          <w:b/>
          <w:bCs/>
          <w:color w:val="00B050"/>
        </w:rPr>
      </w:pPr>
      <w:r>
        <w:rPr>
          <w:rFonts w:ascii="Arial" w:eastAsia="Times New Roman" w:hAnsi="Arial" w:cs="Arial"/>
          <w:lang w:eastAsia="fr-FR"/>
        </w:rPr>
        <w:t xml:space="preserve">2° Le conseil d’administration ne peut délibérer valablement à cet égard qu’à la condition de </w:t>
      </w:r>
      <w:r w:rsidRPr="00C15F13">
        <w:rPr>
          <w:rFonts w:ascii="Arial" w:eastAsia="Times New Roman" w:hAnsi="Arial" w:cs="Arial"/>
          <w:lang w:eastAsia="fr-FR"/>
        </w:rPr>
        <w:t xml:space="preserve">réunir </w:t>
      </w:r>
      <w:r w:rsidRPr="00C15F13">
        <w:rPr>
          <w:rFonts w:ascii="Arial" w:hAnsi="Arial" w:cs="Arial"/>
          <w:color w:val="FF0000"/>
        </w:rPr>
        <w:t>le quorum des deux tiers des voix des</w:t>
      </w:r>
      <w:r w:rsidRPr="00C15F13">
        <w:rPr>
          <w:rFonts w:ascii="Arial" w:hAnsi="Arial" w:cs="Arial"/>
        </w:rPr>
        <w:t xml:space="preserve"> </w:t>
      </w:r>
      <w:r w:rsidRPr="00C15F13">
        <w:rPr>
          <w:rFonts w:ascii="Arial" w:hAnsi="Arial" w:cs="Arial"/>
          <w:color w:val="FF0000"/>
        </w:rPr>
        <w:t>mandataires visés au dernier alinéa du paragraphe</w:t>
      </w:r>
      <w:r>
        <w:rPr>
          <w:rFonts w:ascii="Arial" w:hAnsi="Arial" w:cs="Arial"/>
          <w:color w:val="FF0000"/>
        </w:rPr>
        <w:t xml:space="preserve"> 3</w:t>
      </w:r>
      <w:r w:rsidRPr="00C15F13">
        <w:rPr>
          <w:rFonts w:ascii="Arial" w:hAnsi="Arial" w:cs="Arial"/>
          <w:color w:val="FF0000"/>
        </w:rPr>
        <w:t xml:space="preserve"> de l’article 20 </w:t>
      </w:r>
      <w:r w:rsidRPr="00C15F13">
        <w:rPr>
          <w:rFonts w:ascii="Arial" w:hAnsi="Arial" w:cs="Arial"/>
        </w:rPr>
        <w:t xml:space="preserve">et de se prononcer à </w:t>
      </w:r>
      <w:r w:rsidRPr="00C15F13">
        <w:rPr>
          <w:rFonts w:ascii="Arial" w:hAnsi="Arial" w:cs="Arial"/>
          <w:color w:val="FF0000"/>
        </w:rPr>
        <w:t>la majorité des deux tiers des voix des mandataires présents</w:t>
      </w:r>
      <w:r w:rsidR="00D93577">
        <w:rPr>
          <w:rFonts w:ascii="Arial" w:hAnsi="Arial" w:cs="Arial"/>
          <w:color w:val="FF0000"/>
        </w:rPr>
        <w:t xml:space="preserve">. </w:t>
      </w:r>
      <w:hyperlink w:anchor="C2" w:history="1">
        <w:r w:rsidR="00D93577" w:rsidRPr="0034619A">
          <w:rPr>
            <w:rStyle w:val="Lienhypertexte"/>
            <w:rFonts w:ascii="Arial" w:hAnsi="Arial" w:cs="Arial"/>
            <w:b/>
            <w:bCs/>
          </w:rPr>
          <w:t>(2)</w:t>
        </w:r>
      </w:hyperlink>
    </w:p>
    <w:p w14:paraId="616188AC" w14:textId="1005A62A" w:rsidR="00713B22" w:rsidRDefault="00713B22" w:rsidP="00713B22">
      <w:pPr>
        <w:widowControl w:val="0"/>
        <w:adjustRightInd w:val="0"/>
        <w:jc w:val="both"/>
        <w:rPr>
          <w:rFonts w:ascii="Arial" w:eastAsia="Times New Roman" w:hAnsi="Arial" w:cs="Arial"/>
          <w:lang w:eastAsia="fr-FR"/>
        </w:rPr>
      </w:pPr>
      <w:r>
        <w:rPr>
          <w:rFonts w:ascii="Arial" w:eastAsia="Times New Roman" w:hAnsi="Arial" w:cs="Arial"/>
          <w:lang w:eastAsia="fr-FR"/>
        </w:rPr>
        <w:t>3° La décision d’exclusion peut faire l’objet d’un recours devant l’assemblée générale</w:t>
      </w:r>
      <w:r>
        <w:rPr>
          <w:rFonts w:ascii="Arial" w:eastAsia="Times New Roman" w:hAnsi="Arial" w:cs="Arial"/>
          <w:color w:val="339966"/>
          <w:lang w:eastAsia="fr-FR"/>
        </w:rPr>
        <w:t>.</w:t>
      </w:r>
      <w:r>
        <w:rPr>
          <w:rFonts w:ascii="Arial" w:eastAsia="Times New Roman" w:hAnsi="Arial" w:cs="Arial"/>
          <w:lang w:eastAsia="fr-FR"/>
        </w:rPr>
        <w:t xml:space="preserve"> Ce recours doit être exercé, à peine de forclusion, par l’associé coopérateur intéressé dans les deux ans suivant la date de la notification par le conseil d’administration de la décision d’exclusion. Il doit être notifié au président du conseil d’administration, qui en saisira la première assemblée générale, convoquée postérieurement à la réception par lui de la notification. Ce recours n’est pas suspensif.</w:t>
      </w:r>
    </w:p>
    <w:p w14:paraId="75C5095F" w14:textId="77777777" w:rsidR="00713B22" w:rsidRDefault="00713B22" w:rsidP="00713B22">
      <w:pPr>
        <w:widowControl w:val="0"/>
        <w:adjustRightInd w:val="0"/>
        <w:jc w:val="both"/>
        <w:rPr>
          <w:rFonts w:ascii="Arial" w:eastAsia="Times New Roman" w:hAnsi="Arial" w:cs="Arial"/>
          <w:lang w:eastAsia="fr-FR"/>
        </w:rPr>
      </w:pPr>
      <w:r>
        <w:rPr>
          <w:rFonts w:ascii="Arial" w:eastAsia="Times New Roman" w:hAnsi="Arial" w:cs="Arial"/>
          <w:lang w:eastAsia="fr-FR"/>
        </w:rPr>
        <w:t>4° L’associé coopérateur exclu a droit au remboursement de ses parts de capital social dans les conditions prévues à l’article 19 ci-dessous.</w:t>
      </w:r>
    </w:p>
    <w:p w14:paraId="23056804" w14:textId="77777777" w:rsidR="00713B22" w:rsidRDefault="00713B22" w:rsidP="00713B22">
      <w:pPr>
        <w:widowControl w:val="0"/>
        <w:adjustRightInd w:val="0"/>
        <w:rPr>
          <w:rFonts w:ascii="Verdana" w:eastAsia="Times New Roman" w:hAnsi="Verdana" w:cs="Arial"/>
          <w:b/>
          <w:bCs/>
          <w:lang w:eastAsia="fr-FR"/>
        </w:rPr>
      </w:pPr>
    </w:p>
    <w:p w14:paraId="21742783"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t>TITRE III</w:t>
      </w:r>
    </w:p>
    <w:p w14:paraId="001CA010"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t>CAPITAL SOCIAL</w:t>
      </w:r>
    </w:p>
    <w:p w14:paraId="653546A0" w14:textId="77777777" w:rsidR="00713B22" w:rsidRPr="00661F03" w:rsidRDefault="00713B22" w:rsidP="00713B22">
      <w:pPr>
        <w:widowControl w:val="0"/>
        <w:adjustRightInd w:val="0"/>
        <w:jc w:val="center"/>
        <w:rPr>
          <w:rFonts w:ascii="Arial" w:eastAsia="Times New Roman" w:hAnsi="Arial" w:cs="Arial"/>
          <w:sz w:val="24"/>
          <w:szCs w:val="24"/>
          <w:lang w:eastAsia="fr-FR"/>
        </w:rPr>
      </w:pPr>
    </w:p>
    <w:p w14:paraId="47E34689"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t>Article 15</w:t>
      </w:r>
    </w:p>
    <w:p w14:paraId="7515D8E6" w14:textId="0FFBDEBB" w:rsidR="00713B22" w:rsidRPr="00D93577" w:rsidRDefault="00713B22" w:rsidP="00713B22">
      <w:pPr>
        <w:widowControl w:val="0"/>
        <w:adjustRightInd w:val="0"/>
        <w:jc w:val="center"/>
        <w:rPr>
          <w:rFonts w:ascii="Arial" w:eastAsia="Times New Roman" w:hAnsi="Arial" w:cs="Arial"/>
          <w:color w:val="00B050"/>
          <w:sz w:val="24"/>
          <w:szCs w:val="24"/>
          <w:lang w:eastAsia="fr-FR"/>
        </w:rPr>
      </w:pPr>
      <w:r w:rsidRPr="00661F03">
        <w:rPr>
          <w:rFonts w:ascii="Arial" w:eastAsia="Times New Roman" w:hAnsi="Arial" w:cs="Arial"/>
          <w:b/>
          <w:bCs/>
          <w:lang w:eastAsia="fr-FR"/>
        </w:rPr>
        <w:t>Augmentation du capital</w:t>
      </w:r>
      <w:r w:rsidR="00D93577">
        <w:rPr>
          <w:rFonts w:ascii="Arial" w:eastAsia="Times New Roman" w:hAnsi="Arial" w:cs="Arial"/>
          <w:b/>
          <w:bCs/>
          <w:lang w:eastAsia="fr-FR"/>
        </w:rPr>
        <w:t xml:space="preserve"> </w:t>
      </w:r>
      <w:hyperlink w:anchor="C3" w:history="1">
        <w:r w:rsidR="00D93577" w:rsidRPr="0034619A">
          <w:rPr>
            <w:rStyle w:val="Lienhypertexte"/>
            <w:rFonts w:ascii="Arial" w:eastAsia="Times New Roman" w:hAnsi="Arial" w:cs="Arial"/>
            <w:b/>
            <w:bCs/>
            <w:lang w:eastAsia="fr-FR"/>
          </w:rPr>
          <w:t>(3)</w:t>
        </w:r>
      </w:hyperlink>
    </w:p>
    <w:p w14:paraId="622ED54E" w14:textId="77777777" w:rsidR="00713B22" w:rsidRPr="000F696F" w:rsidRDefault="00713B22" w:rsidP="00713B22">
      <w:pPr>
        <w:widowControl w:val="0"/>
        <w:adjustRightInd w:val="0"/>
        <w:ind w:right="-140"/>
        <w:jc w:val="both"/>
        <w:rPr>
          <w:rFonts w:ascii="Verdana" w:eastAsia="Times New Roman" w:hAnsi="Verdana" w:cs="Times New Roman"/>
          <w:sz w:val="24"/>
          <w:szCs w:val="24"/>
          <w:lang w:eastAsia="fr-FR"/>
        </w:rPr>
      </w:pPr>
    </w:p>
    <w:p w14:paraId="39BA04F3" w14:textId="77777777" w:rsidR="00713B22" w:rsidRDefault="00713B22" w:rsidP="00713B22">
      <w:pPr>
        <w:widowControl w:val="0"/>
        <w:adjustRightInd w:val="0"/>
        <w:jc w:val="both"/>
        <w:rPr>
          <w:rFonts w:ascii="Arial" w:eastAsia="Times New Roman" w:hAnsi="Arial" w:cs="Arial"/>
          <w:lang w:eastAsia="fr-FR"/>
        </w:rPr>
      </w:pPr>
      <w:r>
        <w:rPr>
          <w:rFonts w:ascii="Arial" w:eastAsia="Times New Roman" w:hAnsi="Arial" w:cs="Arial"/>
          <w:lang w:eastAsia="fr-FR"/>
        </w:rPr>
        <w:t xml:space="preserve">1° Le capital social est susceptible d’augmentation par suite de l’admission de nouveaux associés coopérateurs ou de la souscription de parts nouvelles par les associés coopérateurs. </w:t>
      </w:r>
    </w:p>
    <w:p w14:paraId="172CC13C" w14:textId="77638CDC" w:rsidR="00713B22" w:rsidRDefault="00713B22" w:rsidP="00713B22">
      <w:pPr>
        <w:widowControl w:val="0"/>
        <w:adjustRightInd w:val="0"/>
        <w:jc w:val="both"/>
        <w:rPr>
          <w:rFonts w:ascii="Arial" w:eastAsia="Times New Roman" w:hAnsi="Arial" w:cs="Arial"/>
          <w:lang w:eastAsia="fr-FR"/>
        </w:rPr>
      </w:pPr>
      <w:r>
        <w:rPr>
          <w:rFonts w:ascii="Arial" w:eastAsia="Times New Roman" w:hAnsi="Arial" w:cs="Arial"/>
          <w:lang w:eastAsia="fr-FR"/>
        </w:rPr>
        <w:t xml:space="preserve">2° Ce capital social est également susceptible d’augmentation par attribution aux associés coopérateurs de parts sociales d’épargne visées à l’article 40 des présents statuts. </w:t>
      </w:r>
    </w:p>
    <w:p w14:paraId="2AFDD05F" w14:textId="77777777" w:rsidR="00713B22" w:rsidRDefault="00713B22" w:rsidP="00713B22">
      <w:pPr>
        <w:widowControl w:val="0"/>
        <w:adjustRightInd w:val="0"/>
        <w:ind w:right="-140"/>
        <w:jc w:val="both"/>
        <w:rPr>
          <w:rFonts w:ascii="Arial" w:eastAsia="Times New Roman" w:hAnsi="Arial" w:cs="Arial"/>
          <w:color w:val="FF0000"/>
          <w:lang w:eastAsia="fr-FR"/>
        </w:rPr>
      </w:pPr>
      <w:r>
        <w:rPr>
          <w:rFonts w:ascii="Arial" w:eastAsia="Times New Roman" w:hAnsi="Arial" w:cs="Arial"/>
          <w:lang w:eastAsia="fr-FR"/>
        </w:rPr>
        <w:t xml:space="preserve">3° Le capital est, en outre, susceptible d’augmentation collective résultant de la modification par l’assemblée générale extraordinaire des obligations de souscription fixées par l’article 14 ci-dessus. L’assemblée générale extraordinaire appelée </w:t>
      </w:r>
      <w:r w:rsidRPr="00DF1A5B">
        <w:rPr>
          <w:rFonts w:ascii="Arial" w:eastAsia="Times New Roman" w:hAnsi="Arial" w:cs="Arial"/>
          <w:lang w:eastAsia="fr-FR"/>
        </w:rPr>
        <w:t xml:space="preserve">à se prononcer sur la modification des </w:t>
      </w:r>
      <w:r w:rsidRPr="00DF1A5B">
        <w:rPr>
          <w:rFonts w:ascii="Arial" w:eastAsia="Times New Roman" w:hAnsi="Arial" w:cs="Arial"/>
          <w:lang w:eastAsia="fr-FR"/>
        </w:rPr>
        <w:lastRenderedPageBreak/>
        <w:t xml:space="preserve">obligations de souscription visées ci-dessus doit toujours réunir un nombre </w:t>
      </w:r>
      <w:r w:rsidRPr="00DF1A5B">
        <w:rPr>
          <w:rFonts w:ascii="Arial" w:eastAsia="Times New Roman" w:hAnsi="Arial" w:cs="Arial"/>
          <w:color w:val="FF0000"/>
          <w:lang w:eastAsia="fr-FR"/>
        </w:rPr>
        <w:t xml:space="preserve">un nombre de voix présentes ou représentées au moins égal </w:t>
      </w:r>
      <w:proofErr w:type="gramStart"/>
      <w:r w:rsidRPr="00DF1A5B">
        <w:rPr>
          <w:rFonts w:ascii="Arial" w:eastAsia="Times New Roman" w:hAnsi="Arial" w:cs="Arial"/>
          <w:color w:val="FF0000"/>
          <w:lang w:eastAsia="fr-FR"/>
        </w:rPr>
        <w:t>au deux tiers</w:t>
      </w:r>
      <w:proofErr w:type="gramEnd"/>
      <w:r w:rsidRPr="00DF1A5B">
        <w:rPr>
          <w:rFonts w:ascii="Arial" w:eastAsia="Times New Roman" w:hAnsi="Arial" w:cs="Arial"/>
          <w:color w:val="FF0000"/>
          <w:lang w:eastAsia="fr-FR"/>
        </w:rPr>
        <w:t xml:space="preserve"> du total des voix des associés coopérateurs inscrits à la date de convocation.</w:t>
      </w:r>
    </w:p>
    <w:p w14:paraId="662FA17A" w14:textId="77777777" w:rsidR="00713B22" w:rsidRDefault="00713B22" w:rsidP="00713B22">
      <w:pPr>
        <w:widowControl w:val="0"/>
        <w:adjustRightInd w:val="0"/>
        <w:ind w:right="-140"/>
        <w:jc w:val="both"/>
        <w:rPr>
          <w:rFonts w:ascii="Arial" w:eastAsia="Times New Roman" w:hAnsi="Arial" w:cs="Arial"/>
          <w:color w:val="FF0000"/>
          <w:lang w:eastAsia="fr-FR"/>
        </w:rPr>
      </w:pPr>
    </w:p>
    <w:p w14:paraId="4C52C4C6" w14:textId="77777777" w:rsidR="00713B22" w:rsidRDefault="00713B22" w:rsidP="00713B22">
      <w:pPr>
        <w:widowControl w:val="0"/>
        <w:adjustRightInd w:val="0"/>
        <w:jc w:val="center"/>
        <w:rPr>
          <w:rFonts w:ascii="Arial" w:eastAsia="Times New Roman" w:hAnsi="Arial" w:cs="Arial"/>
          <w:lang w:eastAsia="fr-FR"/>
        </w:rPr>
      </w:pPr>
      <w:r>
        <w:rPr>
          <w:rFonts w:ascii="Arial" w:eastAsia="Times New Roman" w:hAnsi="Arial" w:cs="Arial"/>
          <w:b/>
          <w:bCs/>
          <w:lang w:eastAsia="fr-FR"/>
        </w:rPr>
        <w:t>Article 20</w:t>
      </w:r>
    </w:p>
    <w:p w14:paraId="1E53B8A6" w14:textId="77777777" w:rsidR="00713B22" w:rsidRDefault="00713B22" w:rsidP="00713B22">
      <w:pPr>
        <w:widowControl w:val="0"/>
        <w:adjustRightInd w:val="0"/>
        <w:jc w:val="center"/>
        <w:rPr>
          <w:rFonts w:ascii="Arial" w:eastAsia="Times New Roman" w:hAnsi="Arial" w:cs="Arial"/>
          <w:lang w:eastAsia="fr-FR"/>
        </w:rPr>
      </w:pPr>
      <w:r>
        <w:rPr>
          <w:rFonts w:ascii="Arial" w:eastAsia="Times New Roman" w:hAnsi="Arial" w:cs="Arial"/>
          <w:b/>
          <w:bCs/>
          <w:lang w:eastAsia="fr-FR"/>
        </w:rPr>
        <w:t>Composition du conseil d’administration</w:t>
      </w:r>
    </w:p>
    <w:p w14:paraId="0CDF6E2E" w14:textId="77777777" w:rsidR="00713B22" w:rsidRDefault="00713B22" w:rsidP="00713B22">
      <w:pPr>
        <w:widowControl w:val="0"/>
        <w:adjustRightInd w:val="0"/>
        <w:jc w:val="both"/>
        <w:rPr>
          <w:rFonts w:ascii="Arial" w:eastAsia="Times New Roman" w:hAnsi="Arial" w:cs="Arial"/>
          <w:lang w:eastAsia="fr-FR"/>
        </w:rPr>
      </w:pPr>
    </w:p>
    <w:p w14:paraId="7ED81167" w14:textId="43C44265" w:rsidR="00713B22" w:rsidRDefault="00713B22" w:rsidP="00713B22">
      <w:pPr>
        <w:widowControl w:val="0"/>
        <w:adjustRightInd w:val="0"/>
        <w:jc w:val="both"/>
        <w:rPr>
          <w:rFonts w:ascii="Arial" w:eastAsia="Times New Roman" w:hAnsi="Arial" w:cs="Arial"/>
          <w:lang w:eastAsia="fr-FR"/>
        </w:rPr>
      </w:pPr>
      <w:r>
        <w:rPr>
          <w:rFonts w:ascii="Arial" w:eastAsia="Times New Roman" w:hAnsi="Arial" w:cs="Arial"/>
          <w:lang w:eastAsia="fr-FR"/>
        </w:rPr>
        <w:t>1° L’union est administrée par un conseil composé de</w:t>
      </w:r>
      <w:proofErr w:type="gramStart"/>
      <w:r>
        <w:rPr>
          <w:rFonts w:ascii="Arial" w:eastAsia="Times New Roman" w:hAnsi="Arial" w:cs="Arial"/>
          <w:lang w:eastAsia="fr-FR"/>
        </w:rPr>
        <w:t xml:space="preserve"> ....</w:t>
      </w:r>
      <w:proofErr w:type="gramEnd"/>
      <w:r>
        <w:rPr>
          <w:rFonts w:ascii="Arial" w:eastAsia="Times New Roman" w:hAnsi="Arial" w:cs="Arial"/>
          <w:lang w:eastAsia="fr-FR"/>
        </w:rPr>
        <w:t xml:space="preserve">. </w:t>
      </w:r>
      <w:proofErr w:type="gramStart"/>
      <w:r>
        <w:rPr>
          <w:rFonts w:ascii="Arial" w:eastAsia="Times New Roman" w:hAnsi="Arial" w:cs="Arial"/>
          <w:lang w:eastAsia="fr-FR"/>
        </w:rPr>
        <w:t>membres</w:t>
      </w:r>
      <w:proofErr w:type="gramEnd"/>
      <w:r>
        <w:rPr>
          <w:rFonts w:ascii="Arial" w:eastAsia="Times New Roman" w:hAnsi="Arial" w:cs="Arial"/>
          <w:lang w:eastAsia="fr-FR"/>
        </w:rPr>
        <w:t xml:space="preserve"> élus par l’assemblée générale parmi les associés coopérateurs à la majorité des suffrages exprimés. </w:t>
      </w:r>
    </w:p>
    <w:p w14:paraId="783690BB" w14:textId="5B33EBD0" w:rsidR="00713B22" w:rsidRDefault="00713B22" w:rsidP="00713B22">
      <w:pPr>
        <w:widowControl w:val="0"/>
        <w:adjustRightInd w:val="0"/>
        <w:jc w:val="both"/>
        <w:rPr>
          <w:rFonts w:ascii="Arial" w:eastAsia="Times New Roman" w:hAnsi="Arial" w:cs="Arial"/>
          <w:lang w:eastAsia="fr-FR"/>
        </w:rPr>
      </w:pPr>
      <w:r>
        <w:rPr>
          <w:rFonts w:ascii="Arial" w:eastAsia="Times New Roman" w:hAnsi="Arial" w:cs="Arial"/>
          <w:lang w:eastAsia="fr-FR"/>
        </w:rPr>
        <w:t>[Afin d’assurer la représentativité des associés coopérateurs, la composition du conseil d’administration est organisée selon les modalités suivantes</w:t>
      </w:r>
      <w:proofErr w:type="gramStart"/>
      <w:r>
        <w:rPr>
          <w:rFonts w:ascii="Arial" w:eastAsia="Times New Roman" w:hAnsi="Arial" w:cs="Arial"/>
          <w:lang w:eastAsia="fr-FR"/>
        </w:rPr>
        <w:t xml:space="preserve"> ....</w:t>
      </w:r>
      <w:proofErr w:type="gramEnd"/>
      <w:r>
        <w:rPr>
          <w:rFonts w:ascii="Arial" w:eastAsia="Times New Roman" w:hAnsi="Arial" w:cs="Arial"/>
          <w:lang w:eastAsia="fr-FR"/>
        </w:rPr>
        <w:t xml:space="preserve">.] </w:t>
      </w:r>
    </w:p>
    <w:p w14:paraId="2849CDD1" w14:textId="71EA8392" w:rsidR="00713B22" w:rsidRDefault="00713B22" w:rsidP="00713B22">
      <w:pPr>
        <w:widowControl w:val="0"/>
        <w:adjustRightInd w:val="0"/>
        <w:jc w:val="both"/>
        <w:rPr>
          <w:rFonts w:ascii="Arial" w:eastAsia="Times New Roman" w:hAnsi="Arial" w:cs="Arial"/>
          <w:lang w:eastAsia="fr-FR"/>
        </w:rPr>
      </w:pPr>
      <w:r>
        <w:rPr>
          <w:rFonts w:ascii="Arial" w:eastAsia="Times New Roman" w:hAnsi="Arial" w:cs="Arial"/>
          <w:lang w:eastAsia="fr-FR"/>
        </w:rPr>
        <w:t>2° L’élection des associés coopérateurs membres du conseil d’administration doit avoir lieu au scrutin secret lorsque le conseil d’administration le décide ou lorsque le scrutin secret est demandé, avant l’assemblée générale ou dans le cours de celle-ci, par un ou plusieurs associés coopérateurs.</w:t>
      </w:r>
    </w:p>
    <w:p w14:paraId="326981ED" w14:textId="42FFA2FE" w:rsidR="00713B22" w:rsidRPr="0028647E" w:rsidRDefault="00713B22" w:rsidP="00713B22">
      <w:pPr>
        <w:widowControl w:val="0"/>
        <w:autoSpaceDE w:val="0"/>
        <w:autoSpaceDN w:val="0"/>
        <w:adjustRightInd w:val="0"/>
        <w:jc w:val="both"/>
        <w:rPr>
          <w:rFonts w:ascii="Arial" w:hAnsi="Arial" w:cs="Arial"/>
          <w:b/>
          <w:bCs/>
          <w:color w:val="00B050"/>
        </w:rPr>
      </w:pPr>
      <w:r w:rsidRPr="00C15F13">
        <w:rPr>
          <w:rFonts w:ascii="Arial" w:eastAsia="Times New Roman" w:hAnsi="Arial" w:cs="Arial"/>
          <w:lang w:eastAsia="fr-FR"/>
        </w:rPr>
        <w:t xml:space="preserve">3° </w:t>
      </w:r>
      <w:r w:rsidRPr="00C15F13">
        <w:rPr>
          <w:rFonts w:ascii="Arial" w:hAnsi="Arial" w:cs="Arial"/>
          <w:color w:val="FF0000"/>
        </w:rPr>
        <w:t xml:space="preserve">Chaque associé coopérateur élu membre du conseil d’administration dispose au sein de ce conseil, d’un nombre de mandataires, personnes physiques, proportionnels au nombre de délégués à l’assemblée générale désignés en application des dispositions de l’article 38 ci-dessous. Le nombre de mandataires est fixé à raison de un par tranche ou fraction de tranche de …. </w:t>
      </w:r>
      <w:proofErr w:type="gramStart"/>
      <w:r w:rsidRPr="00C15F13">
        <w:rPr>
          <w:rFonts w:ascii="Arial" w:hAnsi="Arial" w:cs="Arial"/>
          <w:color w:val="FF0000"/>
        </w:rPr>
        <w:t>délégués</w:t>
      </w:r>
      <w:proofErr w:type="gramEnd"/>
      <w:r w:rsidRPr="00C15F13">
        <w:rPr>
          <w:rFonts w:ascii="Arial" w:hAnsi="Arial" w:cs="Arial"/>
          <w:color w:val="FF0000"/>
        </w:rPr>
        <w:t>. Chaque mandataire dispose d’une voix</w:t>
      </w:r>
      <w:r w:rsidR="0028647E">
        <w:rPr>
          <w:rFonts w:ascii="Arial" w:hAnsi="Arial" w:cs="Arial"/>
          <w:color w:val="FF0000"/>
        </w:rPr>
        <w:t xml:space="preserve">. </w:t>
      </w:r>
      <w:hyperlink w:anchor="C4" w:history="1">
        <w:r w:rsidR="0028647E" w:rsidRPr="0034619A">
          <w:rPr>
            <w:rStyle w:val="Lienhypertexte"/>
            <w:rFonts w:ascii="Arial" w:hAnsi="Arial" w:cs="Arial"/>
            <w:b/>
            <w:bCs/>
          </w:rPr>
          <w:t>(4)</w:t>
        </w:r>
      </w:hyperlink>
    </w:p>
    <w:p w14:paraId="14AA2104" w14:textId="77777777" w:rsidR="00713B22" w:rsidRDefault="00713B22" w:rsidP="00713B22">
      <w:pPr>
        <w:widowControl w:val="0"/>
        <w:autoSpaceDE w:val="0"/>
        <w:autoSpaceDN w:val="0"/>
        <w:adjustRightInd w:val="0"/>
        <w:jc w:val="both"/>
        <w:rPr>
          <w:rFonts w:ascii="Arial" w:hAnsi="Arial" w:cs="Arial"/>
          <w:color w:val="FF0000"/>
        </w:rPr>
      </w:pPr>
    </w:p>
    <w:p w14:paraId="5DC1479B" w14:textId="77777777" w:rsidR="00713B22" w:rsidRDefault="00713B22" w:rsidP="00713B22">
      <w:pPr>
        <w:widowControl w:val="0"/>
        <w:autoSpaceDE w:val="0"/>
        <w:autoSpaceDN w:val="0"/>
        <w:adjustRightInd w:val="0"/>
        <w:jc w:val="both"/>
        <w:rPr>
          <w:rFonts w:ascii="Arial" w:hAnsi="Arial" w:cs="Arial"/>
          <w:color w:val="FF0000"/>
        </w:rPr>
      </w:pPr>
    </w:p>
    <w:p w14:paraId="5AE4E524" w14:textId="77777777" w:rsidR="00713B22" w:rsidRPr="002761AC" w:rsidRDefault="00713B22" w:rsidP="00713B22">
      <w:pPr>
        <w:pStyle w:val="Sansinterligne"/>
        <w:jc w:val="center"/>
        <w:rPr>
          <w:rFonts w:ascii="Arial" w:hAnsi="Arial" w:cs="Arial"/>
          <w:b/>
        </w:rPr>
      </w:pPr>
      <w:r w:rsidRPr="002761AC">
        <w:rPr>
          <w:rFonts w:ascii="Arial" w:hAnsi="Arial" w:cs="Arial"/>
          <w:b/>
        </w:rPr>
        <w:t>Article 21</w:t>
      </w:r>
    </w:p>
    <w:p w14:paraId="1A377C22" w14:textId="77777777" w:rsidR="00713B22" w:rsidRPr="002761AC" w:rsidRDefault="00713B22" w:rsidP="00713B22">
      <w:pPr>
        <w:pStyle w:val="Sansinterligne"/>
        <w:jc w:val="center"/>
        <w:rPr>
          <w:rFonts w:ascii="Arial" w:hAnsi="Arial" w:cs="Arial"/>
          <w:b/>
        </w:rPr>
      </w:pPr>
      <w:r w:rsidRPr="002761AC">
        <w:rPr>
          <w:rFonts w:ascii="Arial" w:hAnsi="Arial" w:cs="Arial"/>
          <w:b/>
        </w:rPr>
        <w:t>Représentants des membres du conseil d’administration</w:t>
      </w:r>
    </w:p>
    <w:p w14:paraId="5DA1E6F6" w14:textId="77777777" w:rsidR="00713B22" w:rsidRPr="00C15F13" w:rsidRDefault="00713B22" w:rsidP="00713B22">
      <w:pPr>
        <w:widowControl w:val="0"/>
        <w:autoSpaceDE w:val="0"/>
        <w:autoSpaceDN w:val="0"/>
        <w:adjustRightInd w:val="0"/>
        <w:jc w:val="center"/>
        <w:rPr>
          <w:rFonts w:ascii="Arial" w:hAnsi="Arial" w:cs="Arial"/>
          <w:b/>
          <w:bCs/>
        </w:rPr>
      </w:pPr>
    </w:p>
    <w:p w14:paraId="27265791" w14:textId="77777777" w:rsidR="00713B22" w:rsidRPr="00C15F13" w:rsidRDefault="00713B22" w:rsidP="00713B22">
      <w:pPr>
        <w:widowControl w:val="0"/>
        <w:autoSpaceDE w:val="0"/>
        <w:autoSpaceDN w:val="0"/>
        <w:adjustRightInd w:val="0"/>
        <w:jc w:val="both"/>
        <w:rPr>
          <w:rFonts w:ascii="Arial" w:hAnsi="Arial" w:cs="Arial"/>
          <w:color w:val="FF0000"/>
        </w:rPr>
      </w:pPr>
      <w:r w:rsidRPr="00C15F13">
        <w:rPr>
          <w:rFonts w:ascii="Arial" w:hAnsi="Arial" w:cs="Arial"/>
        </w:rPr>
        <w:t xml:space="preserve">1° Tout associé coopérateur élu membre du conseil d’administration de l’union est représenté au sein de ce conseil </w:t>
      </w:r>
      <w:r w:rsidRPr="00C15F13">
        <w:rPr>
          <w:rFonts w:ascii="Arial" w:hAnsi="Arial" w:cs="Arial"/>
          <w:color w:val="FF0000"/>
        </w:rPr>
        <w:t>par un ou plusieurs mandataires, personnes physiques,</w:t>
      </w:r>
      <w:r w:rsidRPr="00C15F13">
        <w:rPr>
          <w:rFonts w:ascii="Arial" w:hAnsi="Arial" w:cs="Arial"/>
        </w:rPr>
        <w:t xml:space="preserve"> dudit associé et désignée par son organe d’administration </w:t>
      </w:r>
      <w:r w:rsidRPr="00C15F13">
        <w:rPr>
          <w:rFonts w:ascii="Arial" w:hAnsi="Arial" w:cs="Arial"/>
          <w:color w:val="FF0000"/>
        </w:rPr>
        <w:t>selon les modalités du dernier alinéa du paragraphe 2 de l’article 20.</w:t>
      </w:r>
      <w:r w:rsidRPr="00C15F13">
        <w:rPr>
          <w:rFonts w:ascii="Arial" w:hAnsi="Arial" w:cs="Arial"/>
        </w:rPr>
        <w:t xml:space="preserve"> </w:t>
      </w:r>
      <w:r w:rsidRPr="00C15F13">
        <w:rPr>
          <w:rFonts w:ascii="Arial" w:hAnsi="Arial" w:cs="Arial"/>
          <w:color w:val="FF0000"/>
        </w:rPr>
        <w:t>Ces mandataires peuvent être individuellement révoqués et remplacés dans les mêmes conditions que l’administrateur personne morale qu’il représente.</w:t>
      </w:r>
    </w:p>
    <w:p w14:paraId="04FA143F" w14:textId="77777777" w:rsidR="00713B22" w:rsidRPr="00C15F13" w:rsidRDefault="00713B22" w:rsidP="00713B22">
      <w:pPr>
        <w:widowControl w:val="0"/>
        <w:autoSpaceDE w:val="0"/>
        <w:autoSpaceDN w:val="0"/>
        <w:adjustRightInd w:val="0"/>
        <w:jc w:val="both"/>
        <w:rPr>
          <w:rFonts w:ascii="Arial" w:hAnsi="Arial" w:cs="Arial"/>
          <w:color w:val="FF0000"/>
        </w:rPr>
      </w:pPr>
      <w:r w:rsidRPr="00C15F13">
        <w:rPr>
          <w:rFonts w:ascii="Arial" w:hAnsi="Arial" w:cs="Arial"/>
          <w:color w:val="FF0000"/>
        </w:rPr>
        <w:t>Ils doivent :</w:t>
      </w:r>
    </w:p>
    <w:p w14:paraId="6294D141" w14:textId="5297C58F" w:rsidR="006B00E5" w:rsidRDefault="00713B22" w:rsidP="006B00E5">
      <w:pPr>
        <w:pStyle w:val="Paragraphedeliste"/>
        <w:widowControl w:val="0"/>
        <w:numPr>
          <w:ilvl w:val="0"/>
          <w:numId w:val="2"/>
        </w:numPr>
        <w:autoSpaceDE w:val="0"/>
        <w:autoSpaceDN w:val="0"/>
        <w:adjustRightInd w:val="0"/>
        <w:jc w:val="both"/>
        <w:rPr>
          <w:rFonts w:ascii="Arial" w:hAnsi="Arial" w:cs="Arial"/>
        </w:rPr>
      </w:pPr>
      <w:r w:rsidRPr="006B00E5">
        <w:rPr>
          <w:rFonts w:ascii="Arial" w:hAnsi="Arial" w:cs="Arial"/>
        </w:rPr>
        <w:t>Être soit de nationalité française, soit ressortissant d’un Etat membre de l’Union européenne, soit ressortissant d’un Etat avec lequel existe un accord de réciprocité, soit bénéficiaire d’une dérogation accordée par le ministre chargé de l’Agriculture ;</w:t>
      </w:r>
    </w:p>
    <w:p w14:paraId="2382DEB6" w14:textId="77777777" w:rsidR="006B00E5" w:rsidRPr="006B00E5" w:rsidRDefault="006B00E5" w:rsidP="006B00E5">
      <w:pPr>
        <w:pStyle w:val="Paragraphedeliste"/>
        <w:widowControl w:val="0"/>
        <w:autoSpaceDE w:val="0"/>
        <w:autoSpaceDN w:val="0"/>
        <w:adjustRightInd w:val="0"/>
        <w:ind w:left="1500"/>
        <w:jc w:val="both"/>
        <w:rPr>
          <w:rFonts w:ascii="Arial" w:hAnsi="Arial" w:cs="Arial"/>
        </w:rPr>
      </w:pPr>
    </w:p>
    <w:p w14:paraId="0D793F60" w14:textId="2366BE63" w:rsidR="00713B22" w:rsidRDefault="00713B22" w:rsidP="006B00E5">
      <w:pPr>
        <w:pStyle w:val="Paragraphedeliste"/>
        <w:widowControl w:val="0"/>
        <w:numPr>
          <w:ilvl w:val="0"/>
          <w:numId w:val="2"/>
        </w:numPr>
        <w:autoSpaceDE w:val="0"/>
        <w:autoSpaceDN w:val="0"/>
        <w:adjustRightInd w:val="0"/>
        <w:jc w:val="both"/>
        <w:rPr>
          <w:rFonts w:ascii="Arial" w:hAnsi="Arial" w:cs="Arial"/>
        </w:rPr>
      </w:pPr>
      <w:r w:rsidRPr="006B00E5">
        <w:rPr>
          <w:rFonts w:ascii="Arial" w:hAnsi="Arial" w:cs="Arial"/>
        </w:rPr>
        <w:t xml:space="preserve">Ne pas participer directement ou indirectement, d’une façon habituelle ou occasionnelle, à une activité concurrente de celle de l’union lorsque ladite </w:t>
      </w:r>
      <w:r w:rsidRPr="006B00E5">
        <w:rPr>
          <w:rFonts w:ascii="Arial" w:hAnsi="Arial" w:cs="Arial"/>
        </w:rPr>
        <w:lastRenderedPageBreak/>
        <w:t xml:space="preserve">activité est réalisée par une entreprise qui n’est pas contrôlée, au sens des dispositions de l’article </w:t>
      </w:r>
      <w:hyperlink r:id="rId8" w:history="1">
        <w:r w:rsidRPr="006B00E5">
          <w:rPr>
            <w:rStyle w:val="Lienhypertexte"/>
            <w:rFonts w:ascii="Arial" w:hAnsi="Arial" w:cs="Arial"/>
          </w:rPr>
          <w:t>L. 233-3</w:t>
        </w:r>
      </w:hyperlink>
      <w:r w:rsidRPr="006B00E5">
        <w:rPr>
          <w:rFonts w:ascii="Arial" w:hAnsi="Arial" w:cs="Arial"/>
        </w:rPr>
        <w:t xml:space="preserve"> du Code de Commerce, par la coopérative ou l’union qu’il administre ;</w:t>
      </w:r>
    </w:p>
    <w:p w14:paraId="73E9C243" w14:textId="77777777" w:rsidR="00D40397" w:rsidRPr="00D11D24" w:rsidRDefault="00D40397" w:rsidP="00D11D24">
      <w:pPr>
        <w:pStyle w:val="Paragraphedeliste"/>
        <w:rPr>
          <w:rFonts w:ascii="Arial" w:hAnsi="Arial" w:cs="Arial"/>
        </w:rPr>
      </w:pPr>
    </w:p>
    <w:p w14:paraId="37A2998F" w14:textId="77777777" w:rsidR="00D40397" w:rsidRPr="006B00E5" w:rsidRDefault="00D40397" w:rsidP="00D11D24">
      <w:pPr>
        <w:pStyle w:val="Paragraphedeliste"/>
        <w:widowControl w:val="0"/>
        <w:autoSpaceDE w:val="0"/>
        <w:autoSpaceDN w:val="0"/>
        <w:adjustRightInd w:val="0"/>
        <w:ind w:left="1500"/>
        <w:jc w:val="both"/>
        <w:rPr>
          <w:rFonts w:ascii="Arial" w:hAnsi="Arial" w:cs="Arial"/>
        </w:rPr>
      </w:pPr>
    </w:p>
    <w:p w14:paraId="4CEFB410" w14:textId="1FE003A0" w:rsidR="00713B22" w:rsidRPr="00D11D24" w:rsidRDefault="00713B22" w:rsidP="00D11D24">
      <w:pPr>
        <w:pStyle w:val="Paragraphedeliste"/>
        <w:widowControl w:val="0"/>
        <w:numPr>
          <w:ilvl w:val="0"/>
          <w:numId w:val="2"/>
        </w:numPr>
        <w:autoSpaceDE w:val="0"/>
        <w:autoSpaceDN w:val="0"/>
        <w:adjustRightInd w:val="0"/>
        <w:jc w:val="both"/>
        <w:rPr>
          <w:rFonts w:ascii="Arial" w:hAnsi="Arial" w:cs="Arial"/>
        </w:rPr>
      </w:pPr>
      <w:r w:rsidRPr="00D11D24">
        <w:rPr>
          <w:rFonts w:ascii="Arial" w:hAnsi="Arial" w:cs="Arial"/>
        </w:rPr>
        <w:t>Ne pas s’être vu interdire l’exercice de la fonction d’administrateur, de gérant ou de directeur.</w:t>
      </w:r>
    </w:p>
    <w:p w14:paraId="22DBAEF8" w14:textId="77777777" w:rsidR="00713B22" w:rsidRPr="00C15F13" w:rsidRDefault="00713B22" w:rsidP="00713B22">
      <w:pPr>
        <w:widowControl w:val="0"/>
        <w:autoSpaceDE w:val="0"/>
        <w:autoSpaceDN w:val="0"/>
        <w:adjustRightInd w:val="0"/>
        <w:jc w:val="both"/>
        <w:rPr>
          <w:rFonts w:ascii="Arial" w:hAnsi="Arial" w:cs="Arial"/>
        </w:rPr>
      </w:pPr>
      <w:r w:rsidRPr="00C15F13">
        <w:rPr>
          <w:rFonts w:ascii="Arial" w:hAnsi="Arial" w:cs="Arial"/>
        </w:rPr>
        <w:t xml:space="preserve">2° [Le nombre des mandataires </w:t>
      </w:r>
      <w:r w:rsidRPr="00C15F13">
        <w:rPr>
          <w:rFonts w:ascii="Arial" w:hAnsi="Arial" w:cs="Arial"/>
          <w:color w:val="FF0000"/>
        </w:rPr>
        <w:t>visés au dernier alinéa du paragraphe 2 de l’article 20</w:t>
      </w:r>
      <w:r w:rsidRPr="00C15F13">
        <w:rPr>
          <w:rFonts w:ascii="Arial" w:hAnsi="Arial" w:cs="Arial"/>
        </w:rPr>
        <w:t xml:space="preserve"> ayant dépassé l’âge de</w:t>
      </w:r>
      <w:proofErr w:type="gramStart"/>
      <w:r w:rsidRPr="00C15F13">
        <w:rPr>
          <w:rFonts w:ascii="Arial" w:hAnsi="Arial" w:cs="Arial"/>
        </w:rPr>
        <w:t xml:space="preserve"> ....</w:t>
      </w:r>
      <w:proofErr w:type="gramEnd"/>
      <w:r w:rsidRPr="00C15F13">
        <w:rPr>
          <w:rFonts w:ascii="Arial" w:hAnsi="Arial" w:cs="Arial"/>
        </w:rPr>
        <w:t xml:space="preserve">. </w:t>
      </w:r>
      <w:proofErr w:type="gramStart"/>
      <w:r w:rsidRPr="00C15F13">
        <w:rPr>
          <w:rFonts w:ascii="Arial" w:hAnsi="Arial" w:cs="Arial"/>
        </w:rPr>
        <w:t>ans</w:t>
      </w:r>
      <w:proofErr w:type="gramEnd"/>
      <w:r w:rsidRPr="00C15F13">
        <w:rPr>
          <w:rFonts w:ascii="Arial" w:hAnsi="Arial" w:cs="Arial"/>
        </w:rPr>
        <w:t xml:space="preserve"> ne pourra être supérieur au ..... </w:t>
      </w:r>
      <w:proofErr w:type="gramStart"/>
      <w:r w:rsidRPr="00C15F13">
        <w:rPr>
          <w:rFonts w:ascii="Arial" w:hAnsi="Arial" w:cs="Arial"/>
        </w:rPr>
        <w:t>des</w:t>
      </w:r>
      <w:proofErr w:type="gramEnd"/>
      <w:r w:rsidRPr="00C15F13">
        <w:rPr>
          <w:rFonts w:ascii="Arial" w:hAnsi="Arial" w:cs="Arial"/>
        </w:rPr>
        <w:t xml:space="preserve"> mandataires en fonction</w:t>
      </w:r>
      <w:r>
        <w:rPr>
          <w:rFonts w:ascii="Arial" w:hAnsi="Arial" w:cs="Arial"/>
        </w:rPr>
        <w:t>.</w:t>
      </w:r>
      <w:r w:rsidRPr="00C15F13">
        <w:rPr>
          <w:rFonts w:ascii="Arial" w:hAnsi="Arial" w:cs="Arial"/>
        </w:rPr>
        <w:t>]</w:t>
      </w:r>
    </w:p>
    <w:p w14:paraId="60D41BCF" w14:textId="77777777" w:rsidR="00713B22" w:rsidRPr="00C15F13" w:rsidRDefault="00713B22" w:rsidP="00713B22">
      <w:pPr>
        <w:widowControl w:val="0"/>
        <w:autoSpaceDE w:val="0"/>
        <w:autoSpaceDN w:val="0"/>
        <w:adjustRightInd w:val="0"/>
        <w:jc w:val="both"/>
        <w:rPr>
          <w:rFonts w:ascii="Arial" w:hAnsi="Arial" w:cs="Arial"/>
        </w:rPr>
      </w:pPr>
      <w:r w:rsidRPr="00C15F13">
        <w:rPr>
          <w:rFonts w:ascii="Arial" w:hAnsi="Arial" w:cs="Arial"/>
        </w:rPr>
        <w:t> [Lorsque ce pourcentage est dépassé, le mandataire</w:t>
      </w:r>
      <w:r w:rsidRPr="00C15F13">
        <w:rPr>
          <w:rFonts w:ascii="Arial" w:hAnsi="Arial" w:cs="Arial"/>
          <w:color w:val="FF0000"/>
        </w:rPr>
        <w:t xml:space="preserve"> visé au dernier alinéa du paragraphe 2 de l’article 20</w:t>
      </w:r>
      <w:r w:rsidRPr="00C15F13">
        <w:rPr>
          <w:rFonts w:ascii="Arial" w:hAnsi="Arial" w:cs="Arial"/>
        </w:rPr>
        <w:t xml:space="preserve"> le plus âgé est réputé démissionnaire d’office.]</w:t>
      </w:r>
    </w:p>
    <w:p w14:paraId="443BCB7C" w14:textId="77777777" w:rsidR="00713B22" w:rsidRPr="00C15F13" w:rsidRDefault="00713B22" w:rsidP="00713B22">
      <w:pPr>
        <w:widowControl w:val="0"/>
        <w:autoSpaceDE w:val="0"/>
        <w:autoSpaceDN w:val="0"/>
        <w:adjustRightInd w:val="0"/>
        <w:jc w:val="both"/>
        <w:rPr>
          <w:rFonts w:ascii="Arial" w:hAnsi="Arial" w:cs="Arial"/>
        </w:rPr>
      </w:pPr>
      <w:r w:rsidRPr="00C15F13">
        <w:rPr>
          <w:rFonts w:ascii="Arial" w:hAnsi="Arial" w:cs="Arial"/>
        </w:rPr>
        <w:t>Toute nomination intervenue en violation des dispositions qui précèdent est nulle.</w:t>
      </w:r>
    </w:p>
    <w:p w14:paraId="44FA347B" w14:textId="0EF07D1D" w:rsidR="00713B22" w:rsidRPr="00C15F13" w:rsidRDefault="00713B22" w:rsidP="00713B22">
      <w:pPr>
        <w:widowControl w:val="0"/>
        <w:autoSpaceDE w:val="0"/>
        <w:autoSpaceDN w:val="0"/>
        <w:adjustRightInd w:val="0"/>
        <w:jc w:val="both"/>
        <w:rPr>
          <w:rFonts w:ascii="Arial" w:hAnsi="Arial" w:cs="Arial"/>
        </w:rPr>
      </w:pPr>
      <w:r w:rsidRPr="00C15F13">
        <w:rPr>
          <w:rFonts w:ascii="Arial" w:hAnsi="Arial" w:cs="Arial"/>
        </w:rPr>
        <w:t>Les mandataires</w:t>
      </w:r>
      <w:r w:rsidRPr="00C15F13">
        <w:rPr>
          <w:rFonts w:ascii="Arial" w:hAnsi="Arial" w:cs="Arial"/>
          <w:color w:val="FF0000"/>
        </w:rPr>
        <w:t xml:space="preserve"> visés au dernier alinéa du paragraphe </w:t>
      </w:r>
      <w:r w:rsidR="00CE1D9C">
        <w:rPr>
          <w:rFonts w:ascii="Arial" w:hAnsi="Arial" w:cs="Arial"/>
          <w:color w:val="FF0000"/>
        </w:rPr>
        <w:t>3</w:t>
      </w:r>
      <w:r w:rsidRPr="00C15F13">
        <w:rPr>
          <w:rFonts w:ascii="Arial" w:hAnsi="Arial" w:cs="Arial"/>
          <w:color w:val="FF0000"/>
        </w:rPr>
        <w:t xml:space="preserve"> de l’article 20</w:t>
      </w:r>
      <w:r w:rsidRPr="00C15F13">
        <w:rPr>
          <w:rFonts w:ascii="Arial" w:hAnsi="Arial" w:cs="Arial"/>
        </w:rPr>
        <w:t xml:space="preserve"> nommés irrégulièrement ou n’ayant plus qualité pour exercer leurs fonctions doivent se démettre de leur mandat dans les trois mois de leur nomination ou de l’événement ayant entraîné la disparition de cette qualité.</w:t>
      </w:r>
    </w:p>
    <w:p w14:paraId="4DBC23C1" w14:textId="77777777" w:rsidR="00713B22" w:rsidRDefault="00713B22" w:rsidP="00713B22">
      <w:pPr>
        <w:widowControl w:val="0"/>
        <w:autoSpaceDE w:val="0"/>
        <w:autoSpaceDN w:val="0"/>
        <w:adjustRightInd w:val="0"/>
        <w:jc w:val="both"/>
        <w:rPr>
          <w:rFonts w:ascii="Arial" w:hAnsi="Arial" w:cs="Arial"/>
        </w:rPr>
      </w:pPr>
      <w:r w:rsidRPr="00C15F13">
        <w:rPr>
          <w:rFonts w:ascii="Arial" w:hAnsi="Arial" w:cs="Arial"/>
        </w:rPr>
        <w:t>3° La participation aux délibérations d’un ou plusieurs mandataires nommés irrégulièrement ou n’ayant plus qualité pour exercer leurs fonctions ne remet pas en cause la validité des délibérations du conseil d’administration auquel ils ont pris part. </w:t>
      </w:r>
    </w:p>
    <w:p w14:paraId="45B4917C" w14:textId="77777777" w:rsidR="00713B22" w:rsidRPr="00C15F13" w:rsidRDefault="00713B22" w:rsidP="00713B22">
      <w:pPr>
        <w:widowControl w:val="0"/>
        <w:autoSpaceDE w:val="0"/>
        <w:autoSpaceDN w:val="0"/>
        <w:adjustRightInd w:val="0"/>
        <w:jc w:val="both"/>
        <w:rPr>
          <w:rFonts w:ascii="Arial" w:hAnsi="Arial" w:cs="Arial"/>
        </w:rPr>
      </w:pPr>
    </w:p>
    <w:p w14:paraId="3B3E0AE1" w14:textId="77777777" w:rsidR="00713B22" w:rsidRDefault="00713B22" w:rsidP="00713B22">
      <w:pPr>
        <w:widowControl w:val="0"/>
        <w:adjustRightInd w:val="0"/>
        <w:jc w:val="center"/>
        <w:rPr>
          <w:rFonts w:ascii="Arial" w:eastAsia="Times New Roman" w:hAnsi="Arial" w:cs="Arial"/>
          <w:lang w:eastAsia="fr-FR"/>
        </w:rPr>
      </w:pPr>
      <w:r>
        <w:rPr>
          <w:rFonts w:ascii="Arial" w:eastAsia="Times New Roman" w:hAnsi="Arial" w:cs="Arial"/>
          <w:b/>
          <w:bCs/>
          <w:lang w:eastAsia="fr-FR"/>
        </w:rPr>
        <w:t>Article 27</w:t>
      </w:r>
    </w:p>
    <w:p w14:paraId="5634227E" w14:textId="77777777" w:rsidR="00713B22" w:rsidRDefault="00713B22" w:rsidP="00713B22">
      <w:pPr>
        <w:widowControl w:val="0"/>
        <w:adjustRightInd w:val="0"/>
        <w:jc w:val="center"/>
        <w:rPr>
          <w:rFonts w:ascii="Arial" w:eastAsia="Times New Roman" w:hAnsi="Arial" w:cs="Arial"/>
          <w:lang w:eastAsia="fr-FR"/>
        </w:rPr>
      </w:pPr>
      <w:r>
        <w:rPr>
          <w:rFonts w:ascii="Arial" w:eastAsia="Times New Roman" w:hAnsi="Arial" w:cs="Arial"/>
          <w:b/>
          <w:bCs/>
          <w:lang w:eastAsia="fr-FR"/>
        </w:rPr>
        <w:t>Réunion du conseil</w:t>
      </w:r>
    </w:p>
    <w:p w14:paraId="291C23ED" w14:textId="77777777" w:rsidR="00713B22" w:rsidRDefault="00713B22" w:rsidP="00713B22">
      <w:pPr>
        <w:widowControl w:val="0"/>
        <w:adjustRightInd w:val="0"/>
        <w:jc w:val="both"/>
        <w:rPr>
          <w:rFonts w:ascii="Arial" w:eastAsia="Times New Roman" w:hAnsi="Arial" w:cs="Arial"/>
          <w:lang w:eastAsia="fr-FR"/>
        </w:rPr>
      </w:pPr>
    </w:p>
    <w:p w14:paraId="50826F42" w14:textId="3AFC70D1" w:rsidR="00713B22" w:rsidRDefault="00713B22" w:rsidP="00713B22">
      <w:pPr>
        <w:widowControl w:val="0"/>
        <w:adjustRightInd w:val="0"/>
        <w:jc w:val="both"/>
        <w:rPr>
          <w:rFonts w:ascii="Arial" w:eastAsia="Times New Roman" w:hAnsi="Arial" w:cs="Arial"/>
          <w:lang w:eastAsia="fr-FR"/>
        </w:rPr>
      </w:pPr>
      <w:r>
        <w:rPr>
          <w:rFonts w:ascii="Arial" w:eastAsia="Times New Roman" w:hAnsi="Arial" w:cs="Arial"/>
          <w:lang w:eastAsia="fr-FR"/>
        </w:rPr>
        <w:t xml:space="preserve">1° Le conseil d’administration se réunit au siège social ou dans tout autre lieu, aussi souvent que l’intérêt de l’union l’exige et au moins une fois par trimestre, sur la convocation du président ou, en cas d’empêchement, sur celle du vice-président. Il doit être convoqué toutes les fois que le tiers des associés coopérateurs qui en font partie en fait la demande. </w:t>
      </w:r>
    </w:p>
    <w:p w14:paraId="2914CE5A" w14:textId="0180CD02" w:rsidR="00713B22" w:rsidRDefault="00713B22" w:rsidP="00713B22">
      <w:pPr>
        <w:widowControl w:val="0"/>
        <w:adjustRightInd w:val="0"/>
        <w:jc w:val="both"/>
        <w:rPr>
          <w:rFonts w:ascii="Arial" w:eastAsia="Times New Roman" w:hAnsi="Arial" w:cs="Arial"/>
          <w:lang w:eastAsia="fr-FR"/>
        </w:rPr>
      </w:pPr>
      <w:r>
        <w:rPr>
          <w:rFonts w:ascii="Arial" w:eastAsia="Times New Roman" w:hAnsi="Arial" w:cs="Arial"/>
          <w:lang w:eastAsia="fr-FR"/>
        </w:rPr>
        <w:t>Si la demande est restée sans suite, ses auteurs peuvent procéder eux-mêmes à la convocation, en indiquant l’ordre du jour de la séance.</w:t>
      </w:r>
    </w:p>
    <w:p w14:paraId="2C2D1215" w14:textId="4545795A" w:rsidR="00713B22" w:rsidRDefault="00713B22" w:rsidP="00713B22">
      <w:pPr>
        <w:widowControl w:val="0"/>
        <w:adjustRightInd w:val="0"/>
        <w:jc w:val="both"/>
        <w:rPr>
          <w:rFonts w:ascii="Arial" w:eastAsia="Times New Roman" w:hAnsi="Arial" w:cs="Arial"/>
          <w:lang w:eastAsia="fr-FR"/>
        </w:rPr>
      </w:pPr>
      <w:r>
        <w:rPr>
          <w:rFonts w:ascii="Arial" w:eastAsia="Times New Roman" w:hAnsi="Arial" w:cs="Arial"/>
          <w:lang w:eastAsia="fr-FR"/>
        </w:rPr>
        <w:t xml:space="preserve">Lorsque l’union est composée de deux associés coopérateurs, la convocation se fait par lettre recommandée avec demande d’avis de réception. </w:t>
      </w:r>
    </w:p>
    <w:p w14:paraId="2ED5478D" w14:textId="154D514F" w:rsidR="00713B22" w:rsidRDefault="00713B22" w:rsidP="00713B22">
      <w:pPr>
        <w:widowControl w:val="0"/>
        <w:adjustRightInd w:val="0"/>
        <w:jc w:val="both"/>
        <w:rPr>
          <w:rFonts w:ascii="Arial" w:eastAsia="Times New Roman" w:hAnsi="Arial" w:cs="Arial"/>
          <w:lang w:eastAsia="fr-FR"/>
        </w:rPr>
      </w:pPr>
      <w:r>
        <w:rPr>
          <w:rFonts w:ascii="Arial" w:eastAsia="Times New Roman" w:hAnsi="Arial" w:cs="Arial"/>
          <w:lang w:eastAsia="fr-FR"/>
        </w:rPr>
        <w:t>[Les réunions du conseil d’administration peuvent se tenir à l’aide de moyens de visioconférence ou de télécommunications transmettant la voix et l’image ou tout le moins la voix des participants, satisfaisant à des caractéristiques techniques garantissant une participation effective à la réunion du conseil dont les délibérations sont retransmises de façon continue et simultanée.</w:t>
      </w:r>
    </w:p>
    <w:p w14:paraId="31339768" w14:textId="5234F9F2" w:rsidR="00713B22" w:rsidRDefault="00713B22" w:rsidP="00713B22">
      <w:pPr>
        <w:widowControl w:val="0"/>
        <w:adjustRightInd w:val="0"/>
        <w:jc w:val="both"/>
        <w:rPr>
          <w:rFonts w:ascii="Arial" w:eastAsia="Times New Roman" w:hAnsi="Arial" w:cs="Arial"/>
          <w:lang w:eastAsia="fr-FR"/>
        </w:rPr>
      </w:pPr>
      <w:r>
        <w:rPr>
          <w:rFonts w:ascii="Arial" w:eastAsia="Times New Roman" w:hAnsi="Arial" w:cs="Arial"/>
          <w:lang w:eastAsia="fr-FR"/>
        </w:rPr>
        <w:t xml:space="preserve">Ces dispositions ne sont pas applicables pour l’adoption des décisions relatives à l’établissement des comptes annuels, de l’inventaire, des rapports aux associés coopérateurs, </w:t>
      </w:r>
      <w:r>
        <w:rPr>
          <w:rFonts w:ascii="Arial" w:eastAsia="Times New Roman" w:hAnsi="Arial" w:cs="Arial"/>
          <w:lang w:eastAsia="fr-FR"/>
        </w:rPr>
        <w:lastRenderedPageBreak/>
        <w:t xml:space="preserve">des comptes consolidés ou combinés le cas </w:t>
      </w:r>
      <w:proofErr w:type="gramStart"/>
      <w:r>
        <w:rPr>
          <w:rFonts w:ascii="Arial" w:eastAsia="Times New Roman" w:hAnsi="Arial" w:cs="Arial"/>
          <w:lang w:eastAsia="fr-FR"/>
        </w:rPr>
        <w:t>échéant, ....</w:t>
      </w:r>
      <w:proofErr w:type="gramEnd"/>
      <w:r>
        <w:rPr>
          <w:rFonts w:ascii="Arial" w:eastAsia="Times New Roman" w:hAnsi="Arial" w:cs="Arial"/>
          <w:lang w:eastAsia="fr-FR"/>
        </w:rPr>
        <w:t xml:space="preserve">.] </w:t>
      </w:r>
    </w:p>
    <w:p w14:paraId="234435A4" w14:textId="77777777" w:rsidR="00713B22" w:rsidRDefault="00713B22" w:rsidP="00713B22">
      <w:pPr>
        <w:widowControl w:val="0"/>
        <w:adjustRightInd w:val="0"/>
        <w:jc w:val="both"/>
        <w:rPr>
          <w:rFonts w:ascii="Arial" w:eastAsia="Times New Roman" w:hAnsi="Arial" w:cs="Arial"/>
          <w:color w:val="339966"/>
          <w:lang w:eastAsia="fr-FR"/>
        </w:rPr>
      </w:pPr>
      <w:r>
        <w:rPr>
          <w:rFonts w:ascii="Arial" w:eastAsia="Times New Roman" w:hAnsi="Arial" w:cs="Arial"/>
          <w:lang w:eastAsia="fr-FR"/>
        </w:rPr>
        <w:t xml:space="preserve">2° Sauf le cas prévu à l’article 12, le conseil d’administration doit, pour délibérer valablement, réunir au moins la moitié des </w:t>
      </w:r>
      <w:r>
        <w:rPr>
          <w:rFonts w:ascii="Arial" w:eastAsia="Times New Roman" w:hAnsi="Arial" w:cs="Arial"/>
          <w:color w:val="FF0000"/>
          <w:lang w:eastAsia="fr-FR"/>
        </w:rPr>
        <w:t>voix des mandataires visés au dernier alinéa du paragraphe 2 de l’article 20.</w:t>
      </w:r>
      <w:r>
        <w:rPr>
          <w:rFonts w:ascii="Arial" w:eastAsia="Times New Roman" w:hAnsi="Arial" w:cs="Arial"/>
          <w:lang w:eastAsia="fr-FR"/>
        </w:rPr>
        <w:t xml:space="preserve"> Les délibérations sont </w:t>
      </w:r>
      <w:r w:rsidRPr="00C15F13">
        <w:rPr>
          <w:rFonts w:ascii="Arial" w:eastAsia="Times New Roman" w:hAnsi="Arial" w:cs="Arial"/>
          <w:color w:val="FF0000"/>
          <w:lang w:eastAsia="fr-FR"/>
        </w:rPr>
        <w:t>prises à la majorité des voix des mandataires présents</w:t>
      </w:r>
      <w:r>
        <w:rPr>
          <w:rFonts w:ascii="Arial" w:eastAsia="Times New Roman" w:hAnsi="Arial" w:cs="Arial"/>
          <w:lang w:eastAsia="fr-FR"/>
        </w:rPr>
        <w:t xml:space="preserve"> </w:t>
      </w:r>
      <w:r w:rsidRPr="00C15F13">
        <w:rPr>
          <w:rFonts w:ascii="Arial" w:eastAsia="Times New Roman" w:hAnsi="Arial" w:cs="Arial"/>
          <w:color w:val="FF0000"/>
          <w:lang w:eastAsia="fr-FR"/>
        </w:rPr>
        <w:t>visés au dernier alinéa du paragraphe 2 de l’article 20.</w:t>
      </w:r>
      <w:r>
        <w:rPr>
          <w:rFonts w:ascii="Arial" w:eastAsia="Times New Roman" w:hAnsi="Arial" w:cs="Arial"/>
          <w:lang w:eastAsia="fr-FR"/>
        </w:rPr>
        <w:t xml:space="preserve"> En cas de partage, la voix du président est </w:t>
      </w:r>
      <w:r w:rsidRPr="00385EA7">
        <w:rPr>
          <w:rFonts w:ascii="Arial" w:eastAsia="Times New Roman" w:hAnsi="Arial" w:cs="Arial"/>
          <w:lang w:eastAsia="fr-FR"/>
        </w:rPr>
        <w:t>prépondérante, sauf pour sa propre élection</w:t>
      </w:r>
      <w:r>
        <w:rPr>
          <w:rFonts w:ascii="Arial" w:eastAsia="Times New Roman" w:hAnsi="Arial" w:cs="Arial"/>
          <w:lang w:eastAsia="fr-FR"/>
        </w:rPr>
        <w:t>. Nul ne peut voter par procuration au sein du conseil. </w:t>
      </w:r>
    </w:p>
    <w:p w14:paraId="0ACAABA6" w14:textId="77777777" w:rsidR="00713B22" w:rsidRPr="00385EA7" w:rsidRDefault="00713B22" w:rsidP="00713B22">
      <w:pPr>
        <w:spacing w:before="100" w:beforeAutospacing="1" w:after="100" w:afterAutospacing="1"/>
        <w:jc w:val="both"/>
        <w:rPr>
          <w:rFonts w:ascii="Arial" w:eastAsia="Times New Roman" w:hAnsi="Arial" w:cs="Arial"/>
          <w:lang w:eastAsia="fr-FR"/>
        </w:rPr>
      </w:pPr>
      <w:r w:rsidRPr="00385EA7">
        <w:rPr>
          <w:rFonts w:ascii="Arial" w:eastAsia="Times New Roman" w:hAnsi="Arial" w:cs="Arial"/>
          <w:lang w:eastAsia="fr-FR"/>
        </w:rPr>
        <w:t>3°</w:t>
      </w:r>
      <w:r w:rsidRPr="00385EA7">
        <w:rPr>
          <w:rFonts w:ascii="Arial" w:hAnsi="Arial" w:cs="Arial"/>
        </w:rPr>
        <w:t xml:space="preserve"> </w:t>
      </w:r>
      <w:r w:rsidRPr="00385EA7">
        <w:rPr>
          <w:rFonts w:ascii="Arial" w:eastAsia="Times New Roman" w:hAnsi="Arial" w:cs="Arial"/>
          <w:lang w:eastAsia="fr-FR"/>
        </w:rPr>
        <w:t>Le président ou le directeur est tenu de communiquer à chaque administrateur tous les documents ou informations nécessaires à l’exercice de sa mission.</w:t>
      </w:r>
    </w:p>
    <w:p w14:paraId="1C27B555" w14:textId="77777777" w:rsidR="00713B22" w:rsidRPr="00385EA7" w:rsidRDefault="00713B22" w:rsidP="00713B22">
      <w:pPr>
        <w:widowControl w:val="0"/>
        <w:adjustRightInd w:val="0"/>
        <w:jc w:val="both"/>
        <w:rPr>
          <w:rFonts w:ascii="Arial" w:eastAsia="Times New Roman" w:hAnsi="Arial" w:cs="Arial"/>
          <w:lang w:eastAsia="fr-FR"/>
        </w:rPr>
      </w:pPr>
      <w:r w:rsidRPr="00385EA7">
        <w:rPr>
          <w:rFonts w:ascii="Arial" w:eastAsia="Times New Roman" w:hAnsi="Arial" w:cs="Arial"/>
          <w:lang w:eastAsia="fr-FR"/>
        </w:rPr>
        <w:t>4° Tout administrateur, ainsi que toute personne appelée à assister aux réunions du conseil d’administration est tenue à la discrétion à l’égard des informations présentant un caractère confidentiel et présentées comme telle par le président. Le caractère confidentiel des informations est consigné dans le procès-verbal.</w:t>
      </w:r>
    </w:p>
    <w:p w14:paraId="3A642FEF" w14:textId="77777777" w:rsidR="00713B22" w:rsidRPr="000F696F" w:rsidRDefault="00713B22" w:rsidP="00713B22">
      <w:pPr>
        <w:widowControl w:val="0"/>
        <w:adjustRightInd w:val="0"/>
        <w:jc w:val="center"/>
        <w:rPr>
          <w:rFonts w:ascii="Verdana" w:eastAsia="Times New Roman" w:hAnsi="Verdana" w:cs="Times New Roman"/>
          <w:sz w:val="24"/>
          <w:szCs w:val="24"/>
          <w:lang w:eastAsia="fr-FR"/>
        </w:rPr>
      </w:pPr>
    </w:p>
    <w:p w14:paraId="308FA430" w14:textId="77777777" w:rsidR="00713B22" w:rsidRDefault="00713B22" w:rsidP="00713B22">
      <w:pPr>
        <w:widowControl w:val="0"/>
        <w:adjustRightInd w:val="0"/>
        <w:jc w:val="center"/>
        <w:rPr>
          <w:rFonts w:ascii="Arial" w:eastAsia="Times New Roman" w:hAnsi="Arial" w:cs="Arial"/>
          <w:b/>
          <w:bCs/>
          <w:lang w:eastAsia="fr-FR"/>
        </w:rPr>
      </w:pPr>
    </w:p>
    <w:p w14:paraId="119AA067"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t>TITRE VI</w:t>
      </w:r>
    </w:p>
    <w:p w14:paraId="74085686"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t>ASSEMBLÉES GÉNÉRALES</w:t>
      </w:r>
    </w:p>
    <w:p w14:paraId="7EEC3AFA" w14:textId="77777777" w:rsidR="00713B22" w:rsidRPr="00661F03" w:rsidRDefault="00713B22" w:rsidP="00713B22">
      <w:pPr>
        <w:widowControl w:val="0"/>
        <w:adjustRightInd w:val="0"/>
        <w:jc w:val="center"/>
        <w:rPr>
          <w:rFonts w:ascii="Arial" w:eastAsia="Times New Roman" w:hAnsi="Arial" w:cs="Arial"/>
          <w:sz w:val="24"/>
          <w:szCs w:val="24"/>
          <w:lang w:eastAsia="fr-FR"/>
        </w:rPr>
      </w:pPr>
    </w:p>
    <w:p w14:paraId="479F8307"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t>Article 35</w:t>
      </w:r>
    </w:p>
    <w:p w14:paraId="4D728746"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t>Convocation</w:t>
      </w:r>
    </w:p>
    <w:p w14:paraId="3DBC5934" w14:textId="77777777" w:rsidR="00713B22" w:rsidRPr="00DF1A5B" w:rsidRDefault="00713B22" w:rsidP="00713B22">
      <w:pPr>
        <w:widowControl w:val="0"/>
        <w:adjustRightInd w:val="0"/>
        <w:jc w:val="both"/>
        <w:rPr>
          <w:rFonts w:ascii="Arial" w:eastAsia="Times New Roman" w:hAnsi="Arial" w:cs="Arial"/>
          <w:lang w:eastAsia="fr-FR"/>
        </w:rPr>
      </w:pPr>
    </w:p>
    <w:p w14:paraId="6E7D9947" w14:textId="774100D6" w:rsidR="00713B22" w:rsidRPr="00DF1A5B" w:rsidRDefault="00713B22" w:rsidP="00713B22">
      <w:pPr>
        <w:widowControl w:val="0"/>
        <w:adjustRightInd w:val="0"/>
        <w:jc w:val="both"/>
        <w:rPr>
          <w:rFonts w:ascii="Arial" w:eastAsia="Times New Roman" w:hAnsi="Arial" w:cs="Arial"/>
          <w:lang w:eastAsia="fr-FR"/>
        </w:rPr>
      </w:pPr>
      <w:r w:rsidRPr="00DF1A5B">
        <w:rPr>
          <w:rFonts w:ascii="Arial" w:eastAsia="Times New Roman" w:hAnsi="Arial" w:cs="Arial"/>
          <w:lang w:eastAsia="fr-FR"/>
        </w:rPr>
        <w:t xml:space="preserve">1° L’assemblée générale ordinaire est convoquée par le conseil d’administration soit à son initiative, </w:t>
      </w:r>
      <w:r w:rsidR="00CE1D9C">
        <w:rPr>
          <w:rFonts w:ascii="Arial" w:eastAsia="Times New Roman" w:hAnsi="Arial" w:cs="Arial"/>
          <w:lang w:eastAsia="fr-FR"/>
        </w:rPr>
        <w:t xml:space="preserve">soit à la demande du Haut Conseil de la coopération agricole, </w:t>
      </w:r>
      <w:r w:rsidRPr="00DF1A5B">
        <w:rPr>
          <w:rFonts w:ascii="Arial" w:eastAsia="Times New Roman" w:hAnsi="Arial" w:cs="Arial"/>
          <w:lang w:eastAsia="fr-FR"/>
        </w:rPr>
        <w:t xml:space="preserve">soit dans les deux mois au plus tard de la demande écrite qui lui est présentée par des associés coopérateurs </w:t>
      </w:r>
      <w:r w:rsidRPr="00DF1A5B">
        <w:rPr>
          <w:rFonts w:ascii="Arial" w:eastAsia="Times New Roman" w:hAnsi="Arial" w:cs="Arial"/>
          <w:color w:val="FF0000"/>
          <w:lang w:eastAsia="fr-FR"/>
        </w:rPr>
        <w:t>représentant le cinquième au moins du total des voix des associés coopérateurs régulièrement inscrits</w:t>
      </w:r>
      <w:r w:rsidRPr="00DF1A5B">
        <w:rPr>
          <w:rFonts w:ascii="Arial" w:eastAsia="Times New Roman" w:hAnsi="Arial" w:cs="Arial"/>
          <w:lang w:eastAsia="fr-FR"/>
        </w:rPr>
        <w:t xml:space="preserve"> ou par le </w:t>
      </w:r>
      <w:r w:rsidR="00CE1D9C">
        <w:rPr>
          <w:rFonts w:ascii="Arial" w:eastAsia="Times New Roman" w:hAnsi="Arial" w:cs="Arial"/>
          <w:lang w:eastAsia="fr-FR"/>
        </w:rPr>
        <w:t>Haut Conseil de la coopération agricole</w:t>
      </w:r>
      <w:r w:rsidRPr="00DF1A5B">
        <w:rPr>
          <w:rFonts w:ascii="Arial" w:eastAsia="Times New Roman" w:hAnsi="Arial" w:cs="Arial"/>
          <w:lang w:eastAsia="fr-FR"/>
        </w:rPr>
        <w:t xml:space="preserve">. </w:t>
      </w:r>
    </w:p>
    <w:p w14:paraId="13C48076" w14:textId="12C6FBC3" w:rsidR="00713B22" w:rsidRPr="00DF1A5B" w:rsidRDefault="00713B22" w:rsidP="00713B22">
      <w:pPr>
        <w:widowControl w:val="0"/>
        <w:adjustRightInd w:val="0"/>
        <w:jc w:val="both"/>
        <w:rPr>
          <w:rFonts w:ascii="Arial" w:eastAsia="Times New Roman" w:hAnsi="Arial" w:cs="Arial"/>
          <w:lang w:eastAsia="fr-FR"/>
        </w:rPr>
      </w:pPr>
      <w:r w:rsidRPr="00DF1A5B">
        <w:rPr>
          <w:rFonts w:ascii="Arial" w:eastAsia="Times New Roman" w:hAnsi="Arial" w:cs="Arial"/>
          <w:lang w:eastAsia="fr-FR"/>
        </w:rPr>
        <w:t xml:space="preserve">2° L’assemblée générale extraordinaire est convoquée par le conseil d’administration soit à son initiative, </w:t>
      </w:r>
      <w:r w:rsidR="00CE1D9C">
        <w:rPr>
          <w:rFonts w:ascii="Arial" w:eastAsia="Times New Roman" w:hAnsi="Arial" w:cs="Arial"/>
          <w:lang w:eastAsia="fr-FR"/>
        </w:rPr>
        <w:t xml:space="preserve">soit à la demande du Haut Conseil de la coopération agricole, </w:t>
      </w:r>
      <w:r w:rsidRPr="00DF1A5B">
        <w:rPr>
          <w:rFonts w:ascii="Arial" w:eastAsia="Times New Roman" w:hAnsi="Arial" w:cs="Arial"/>
          <w:lang w:eastAsia="fr-FR"/>
        </w:rPr>
        <w:t xml:space="preserve">soit dans les deux mois au plus tard de la demande écrite qui lui est présentée par des associés coopérateurs </w:t>
      </w:r>
      <w:r w:rsidRPr="00DF1A5B">
        <w:rPr>
          <w:rFonts w:ascii="Arial" w:eastAsia="Times New Roman" w:hAnsi="Arial" w:cs="Arial"/>
          <w:color w:val="FF0000"/>
          <w:lang w:eastAsia="fr-FR"/>
        </w:rPr>
        <w:t>représentant le quart au moins du total des voix des associés coopérateurs régulièrement inscrits</w:t>
      </w:r>
      <w:r w:rsidR="00CE1D9C">
        <w:rPr>
          <w:rFonts w:ascii="Arial" w:eastAsia="Times New Roman" w:hAnsi="Arial" w:cs="Arial"/>
          <w:color w:val="FF0000"/>
          <w:lang w:eastAsia="fr-FR"/>
        </w:rPr>
        <w:t xml:space="preserve"> </w:t>
      </w:r>
      <w:r w:rsidR="00CE1D9C" w:rsidRPr="00CE1D9C">
        <w:rPr>
          <w:rFonts w:ascii="Arial" w:eastAsia="Times New Roman" w:hAnsi="Arial" w:cs="Arial"/>
          <w:lang w:eastAsia="fr-FR"/>
        </w:rPr>
        <w:t xml:space="preserve">ou par le Haut </w:t>
      </w:r>
      <w:r w:rsidR="00CE1D9C">
        <w:rPr>
          <w:rFonts w:ascii="Arial" w:eastAsia="Times New Roman" w:hAnsi="Arial" w:cs="Arial"/>
          <w:lang w:eastAsia="fr-FR"/>
        </w:rPr>
        <w:t>Conseil de la coopération agricole</w:t>
      </w:r>
      <w:r w:rsidRPr="00DF1A5B">
        <w:rPr>
          <w:rFonts w:ascii="Arial" w:eastAsia="Times New Roman" w:hAnsi="Arial" w:cs="Arial"/>
          <w:color w:val="FF0000"/>
          <w:lang w:eastAsia="fr-FR"/>
        </w:rPr>
        <w:t>.</w:t>
      </w:r>
    </w:p>
    <w:p w14:paraId="0E614830" w14:textId="76B51851" w:rsidR="00713B22" w:rsidRPr="00DF1A5B" w:rsidRDefault="00713B22" w:rsidP="00713B22">
      <w:pPr>
        <w:widowControl w:val="0"/>
        <w:adjustRightInd w:val="0"/>
        <w:jc w:val="both"/>
        <w:rPr>
          <w:rFonts w:ascii="Arial" w:eastAsia="Times New Roman" w:hAnsi="Arial" w:cs="Arial"/>
          <w:lang w:eastAsia="fr-FR"/>
        </w:rPr>
      </w:pPr>
      <w:r w:rsidRPr="00DF1A5B">
        <w:rPr>
          <w:rFonts w:ascii="Arial" w:eastAsia="Times New Roman" w:hAnsi="Arial" w:cs="Arial"/>
          <w:lang w:eastAsia="fr-FR"/>
        </w:rPr>
        <w:t xml:space="preserve">3° Sous réserve des prescriptions contenues aux articles 42 et 44 ci-après pour les assemblées réunies sur seconde convocation, la convocation à l’assemblée générale doit être publiée au moins quinze jours avant la date fixée dans un journal habilité à recevoir des annonces légales du département ou de l’arrondissement où se trouve le siège social. L’insertion doit contenir l’ordre du jour de l’assemblée et préciser </w:t>
      </w:r>
      <w:proofErr w:type="gramStart"/>
      <w:r w:rsidRPr="00DF1A5B">
        <w:rPr>
          <w:rFonts w:ascii="Arial" w:eastAsia="Times New Roman" w:hAnsi="Arial" w:cs="Arial"/>
          <w:lang w:eastAsia="fr-FR"/>
        </w:rPr>
        <w:t>les lieu</w:t>
      </w:r>
      <w:proofErr w:type="gramEnd"/>
      <w:r w:rsidRPr="00DF1A5B">
        <w:rPr>
          <w:rFonts w:ascii="Arial" w:eastAsia="Times New Roman" w:hAnsi="Arial" w:cs="Arial"/>
          <w:lang w:eastAsia="fr-FR"/>
        </w:rPr>
        <w:t xml:space="preserve">, date et heure de la réunion. </w:t>
      </w:r>
    </w:p>
    <w:p w14:paraId="3C26E386" w14:textId="3A0EC97C" w:rsidR="00713B22" w:rsidRPr="00DF1A5B" w:rsidRDefault="00713B22" w:rsidP="00713B22">
      <w:pPr>
        <w:widowControl w:val="0"/>
        <w:adjustRightInd w:val="0"/>
        <w:jc w:val="both"/>
        <w:rPr>
          <w:rFonts w:ascii="Arial" w:eastAsia="Times New Roman" w:hAnsi="Arial" w:cs="Arial"/>
          <w:lang w:eastAsia="fr-FR"/>
        </w:rPr>
      </w:pPr>
      <w:r w:rsidRPr="00DF1A5B">
        <w:rPr>
          <w:rFonts w:ascii="Arial" w:eastAsia="Times New Roman" w:hAnsi="Arial" w:cs="Arial"/>
          <w:lang w:eastAsia="fr-FR"/>
        </w:rPr>
        <w:lastRenderedPageBreak/>
        <w:t xml:space="preserve">4° Il est en outre adressé à chaque associé coopérateur, quinze jours au moins avant la date de la réunion, une convocation individuelle l’invitant à assister à l’assemblée générale et lui précisant la date, l’heure et le lieu de la réunion ainsi que l’ordre du jour. </w:t>
      </w:r>
    </w:p>
    <w:p w14:paraId="3AF34FA4" w14:textId="2BDF66CB" w:rsidR="00713B22" w:rsidRDefault="00713B22" w:rsidP="00713B22">
      <w:pPr>
        <w:widowControl w:val="0"/>
        <w:adjustRightInd w:val="0"/>
        <w:jc w:val="both"/>
        <w:rPr>
          <w:rFonts w:ascii="Arial" w:eastAsia="Times New Roman" w:hAnsi="Arial" w:cs="Arial"/>
          <w:lang w:eastAsia="fr-FR"/>
        </w:rPr>
      </w:pPr>
      <w:r w:rsidRPr="00DF1A5B">
        <w:rPr>
          <w:rFonts w:ascii="Arial" w:eastAsia="Times New Roman" w:hAnsi="Arial" w:cs="Arial"/>
          <w:lang w:eastAsia="fr-FR"/>
        </w:rPr>
        <w:t xml:space="preserve">En outre, lorsque l’union est composée de deux associés coopérateurs, la convocation se fait par lettre recommandée avec demande d’avis de réception. </w:t>
      </w:r>
    </w:p>
    <w:p w14:paraId="61164FEE" w14:textId="77777777" w:rsidR="00CE1D9C" w:rsidRPr="00EE2069" w:rsidRDefault="00CE1D9C" w:rsidP="00CE1D9C">
      <w:pPr>
        <w:widowControl w:val="0"/>
        <w:adjustRightInd w:val="0"/>
        <w:spacing w:line="240" w:lineRule="auto"/>
        <w:jc w:val="both"/>
        <w:rPr>
          <w:rFonts w:ascii="Arial" w:eastAsia="Times New Roman" w:hAnsi="Arial" w:cs="Arial"/>
          <w:lang w:eastAsia="fr-FR"/>
        </w:rPr>
      </w:pPr>
      <w:r w:rsidRPr="00E94AF5">
        <w:rPr>
          <w:rFonts w:ascii="Arial" w:eastAsia="Times New Roman" w:hAnsi="Arial" w:cs="Arial"/>
          <w:lang w:eastAsia="fr-FR"/>
        </w:rPr>
        <w:t xml:space="preserve">5° Lorsqu’il s’agit d’une convocation à l’assemblée </w:t>
      </w:r>
      <w:r w:rsidRPr="00CF5CFB">
        <w:rPr>
          <w:rFonts w:ascii="Arial" w:eastAsia="Times New Roman" w:hAnsi="Arial" w:cs="Arial"/>
          <w:lang w:eastAsia="fr-FR"/>
        </w:rPr>
        <w:t xml:space="preserve">générale appelée à statuer sur les comptes </w:t>
      </w:r>
      <w:r w:rsidRPr="00EE2069">
        <w:rPr>
          <w:rFonts w:ascii="Arial" w:eastAsia="Times New Roman" w:hAnsi="Arial" w:cs="Arial"/>
          <w:lang w:eastAsia="fr-FR"/>
        </w:rPr>
        <w:t xml:space="preserve">d’un exercice, la convocation individuelle doit comporter un document établi par le conseil d’administration présentant la part des résultats de l’union qu’elle propose de reverser aux associés coopérateurs à titre de rémunération du capital social et de ristournes ainsi que la part des résultats des filiales, destinée à l’union, en expliquant les éléments pris en compte pour les déterminer. </w:t>
      </w:r>
    </w:p>
    <w:p w14:paraId="300542EA" w14:textId="77777777" w:rsidR="00CE1D9C" w:rsidRPr="00EE2069" w:rsidRDefault="00CE1D9C" w:rsidP="00CE1D9C">
      <w:pPr>
        <w:widowControl w:val="0"/>
        <w:adjustRightInd w:val="0"/>
        <w:spacing w:line="240" w:lineRule="auto"/>
        <w:jc w:val="both"/>
        <w:rPr>
          <w:rFonts w:ascii="Arial" w:eastAsia="Times New Roman" w:hAnsi="Arial" w:cs="Arial"/>
          <w:lang w:eastAsia="fr-FR"/>
        </w:rPr>
      </w:pPr>
      <w:r w:rsidRPr="00EE2069">
        <w:rPr>
          <w:rFonts w:ascii="Arial" w:eastAsia="Times New Roman" w:hAnsi="Arial" w:cs="Arial"/>
          <w:lang w:eastAsia="fr-FR"/>
        </w:rPr>
        <w:t xml:space="preserve">Lorsque l’union est tenue de désigner un commissaire aux comptes, celui-ci atteste l'exactitude des informations figurant sur le document mentionné au précédent alinéa. Son attestation est jointe à ce document. </w:t>
      </w:r>
    </w:p>
    <w:p w14:paraId="34775576" w14:textId="09EC8E55" w:rsidR="00CE1D9C" w:rsidRPr="00DF1A5B" w:rsidRDefault="00CE1D9C" w:rsidP="00CE1D9C">
      <w:pPr>
        <w:widowControl w:val="0"/>
        <w:adjustRightInd w:val="0"/>
        <w:spacing w:line="240" w:lineRule="auto"/>
        <w:jc w:val="both"/>
        <w:rPr>
          <w:rFonts w:ascii="Arial" w:eastAsia="Times New Roman" w:hAnsi="Arial" w:cs="Arial"/>
          <w:lang w:eastAsia="fr-FR"/>
        </w:rPr>
      </w:pPr>
      <w:r w:rsidRPr="00EE2069">
        <w:rPr>
          <w:rFonts w:ascii="Arial" w:eastAsia="Times New Roman" w:hAnsi="Arial" w:cs="Arial"/>
          <w:lang w:eastAsia="fr-FR"/>
        </w:rPr>
        <w:t xml:space="preserve">En outre, l’insertion et la convocation individuelle </w:t>
      </w:r>
      <w:r w:rsidRPr="003A34E0">
        <w:rPr>
          <w:rFonts w:ascii="Arial" w:eastAsia="Times New Roman" w:hAnsi="Arial" w:cs="Arial"/>
          <w:lang w:eastAsia="fr-FR"/>
        </w:rPr>
        <w:t>devront mentionner que les associés coopérateurs ont la faculté, à partir du quinzième jour précédant la date de cette assemblée, de prendre connaissance au siège de l’union des documents ci-dessous :</w:t>
      </w:r>
    </w:p>
    <w:p w14:paraId="0A8D0B89" w14:textId="77777777" w:rsidR="00713B22" w:rsidRPr="00DF1A5B" w:rsidRDefault="00713B22" w:rsidP="00713B22">
      <w:pPr>
        <w:widowControl w:val="0"/>
        <w:adjustRightInd w:val="0"/>
        <w:ind w:left="720"/>
        <w:jc w:val="both"/>
        <w:rPr>
          <w:rFonts w:ascii="Arial" w:eastAsia="Times New Roman" w:hAnsi="Arial" w:cs="Arial"/>
          <w:lang w:eastAsia="fr-FR"/>
        </w:rPr>
      </w:pPr>
      <w:r w:rsidRPr="00DF1A5B">
        <w:rPr>
          <w:rFonts w:ascii="Arial" w:eastAsia="Times New Roman" w:hAnsi="Arial" w:cs="Arial"/>
          <w:lang w:eastAsia="fr-FR"/>
        </w:rPr>
        <w:t>― Comptes annuels et, s’ils doivent être établis, comptes consolidés et/ou combinés ;</w:t>
      </w:r>
    </w:p>
    <w:p w14:paraId="0681D523" w14:textId="77777777" w:rsidR="00713B22" w:rsidRPr="00DF1A5B" w:rsidRDefault="00713B22" w:rsidP="00713B22">
      <w:pPr>
        <w:widowControl w:val="0"/>
        <w:adjustRightInd w:val="0"/>
        <w:ind w:left="720"/>
        <w:jc w:val="both"/>
        <w:rPr>
          <w:rFonts w:ascii="Arial" w:eastAsia="Times New Roman" w:hAnsi="Arial" w:cs="Arial"/>
          <w:lang w:eastAsia="fr-FR"/>
        </w:rPr>
      </w:pPr>
      <w:r w:rsidRPr="00DF1A5B">
        <w:rPr>
          <w:rFonts w:ascii="Arial" w:eastAsia="Times New Roman" w:hAnsi="Arial" w:cs="Arial"/>
          <w:lang w:eastAsia="fr-FR"/>
        </w:rPr>
        <w:t>― Rapport du conseil d’administration aux associés coopérateurs ;</w:t>
      </w:r>
    </w:p>
    <w:p w14:paraId="7B0CB819" w14:textId="77777777" w:rsidR="00713B22" w:rsidRPr="00DF1A5B" w:rsidRDefault="00713B22" w:rsidP="00713B22">
      <w:pPr>
        <w:widowControl w:val="0"/>
        <w:adjustRightInd w:val="0"/>
        <w:ind w:left="720"/>
        <w:jc w:val="both"/>
        <w:rPr>
          <w:rFonts w:ascii="Arial" w:eastAsia="Times New Roman" w:hAnsi="Arial" w:cs="Arial"/>
          <w:lang w:eastAsia="fr-FR"/>
        </w:rPr>
      </w:pPr>
      <w:r w:rsidRPr="00DF1A5B">
        <w:rPr>
          <w:rFonts w:ascii="Arial" w:eastAsia="Times New Roman" w:hAnsi="Arial" w:cs="Arial"/>
          <w:lang w:eastAsia="fr-FR"/>
        </w:rPr>
        <w:t>― Rapport sur la gestion du groupe, le cas échéant ;</w:t>
      </w:r>
    </w:p>
    <w:p w14:paraId="373BA7BF" w14:textId="77777777" w:rsidR="00713B22" w:rsidRPr="00DF1A5B" w:rsidRDefault="00713B22" w:rsidP="00713B22">
      <w:pPr>
        <w:widowControl w:val="0"/>
        <w:adjustRightInd w:val="0"/>
        <w:ind w:left="720"/>
        <w:jc w:val="both"/>
        <w:rPr>
          <w:rFonts w:ascii="Arial" w:eastAsia="Times New Roman" w:hAnsi="Arial" w:cs="Arial"/>
          <w:lang w:eastAsia="fr-FR"/>
        </w:rPr>
      </w:pPr>
      <w:r w:rsidRPr="00DF1A5B">
        <w:rPr>
          <w:rFonts w:ascii="Arial" w:eastAsia="Times New Roman" w:hAnsi="Arial" w:cs="Arial"/>
          <w:lang w:eastAsia="fr-FR"/>
        </w:rPr>
        <w:t>― Texte des résolutions proposées ;</w:t>
      </w:r>
    </w:p>
    <w:p w14:paraId="07024F54" w14:textId="1605C79D" w:rsidR="00713B22" w:rsidRPr="00DF1A5B" w:rsidRDefault="00713B22" w:rsidP="00CE1D9C">
      <w:pPr>
        <w:widowControl w:val="0"/>
        <w:adjustRightInd w:val="0"/>
        <w:ind w:left="720"/>
        <w:jc w:val="both"/>
        <w:rPr>
          <w:rFonts w:ascii="Arial" w:eastAsia="Times New Roman" w:hAnsi="Arial" w:cs="Arial"/>
          <w:lang w:eastAsia="fr-FR"/>
        </w:rPr>
      </w:pPr>
      <w:r w:rsidRPr="00DF1A5B">
        <w:rPr>
          <w:rFonts w:ascii="Arial" w:eastAsia="Times New Roman" w:hAnsi="Arial" w:cs="Arial"/>
          <w:lang w:eastAsia="fr-FR"/>
        </w:rPr>
        <w:t>― Rapport général du ou des commissaires aux comptes sur les comptes annuels et, s’ils doivent être établis, sur les comptes consolidés ou combinés ;</w:t>
      </w:r>
    </w:p>
    <w:p w14:paraId="7EA9F3B2" w14:textId="77777777" w:rsidR="00713B22" w:rsidRPr="00DF1A5B" w:rsidRDefault="00713B22" w:rsidP="00713B22">
      <w:pPr>
        <w:widowControl w:val="0"/>
        <w:adjustRightInd w:val="0"/>
        <w:ind w:left="720"/>
        <w:jc w:val="both"/>
        <w:rPr>
          <w:rFonts w:ascii="Arial" w:eastAsia="Times New Roman" w:hAnsi="Arial" w:cs="Arial"/>
          <w:lang w:eastAsia="fr-FR"/>
        </w:rPr>
      </w:pPr>
      <w:r w:rsidRPr="00DF1A5B">
        <w:rPr>
          <w:rFonts w:ascii="Arial" w:eastAsia="Times New Roman" w:hAnsi="Arial" w:cs="Arial"/>
          <w:lang w:eastAsia="fr-FR"/>
        </w:rPr>
        <w:t>― Rapport spécial du ou des commissaires aux comptes sur les conventions soumises à autorisation préalable.</w:t>
      </w:r>
    </w:p>
    <w:p w14:paraId="718E8328" w14:textId="76C79FF5" w:rsidR="00713B22" w:rsidRPr="00DF1A5B" w:rsidRDefault="00713B22" w:rsidP="00713B22">
      <w:pPr>
        <w:widowControl w:val="0"/>
        <w:adjustRightInd w:val="0"/>
        <w:jc w:val="both"/>
        <w:rPr>
          <w:rFonts w:ascii="Arial" w:eastAsia="Times New Roman" w:hAnsi="Arial" w:cs="Arial"/>
          <w:lang w:eastAsia="fr-FR"/>
        </w:rPr>
      </w:pPr>
      <w:r w:rsidRPr="00DF1A5B">
        <w:rPr>
          <w:rFonts w:ascii="Arial" w:eastAsia="Times New Roman" w:hAnsi="Arial" w:cs="Arial"/>
          <w:lang w:eastAsia="fr-FR"/>
        </w:rPr>
        <w:t xml:space="preserve">6° La convocation individuelle peut être faite par l’envoi à chaque associé coopérateur d’un exemplaire d’un journal ou d’un bulletin sur lequel elle figure. Pour l’assemblée générale appelée à statuer sur les comptes d’un exercice, la mention de la faculté laissée aux associés coopérateurs de prendre communication au siège social, dans le délai prévu, des documents susvisés devra figurer sur cet exemplaire. </w:t>
      </w:r>
    </w:p>
    <w:p w14:paraId="034A8E18" w14:textId="77777777" w:rsidR="00713B22" w:rsidRPr="00DF1A5B" w:rsidRDefault="00713B22" w:rsidP="00713B22">
      <w:pPr>
        <w:widowControl w:val="0"/>
        <w:adjustRightInd w:val="0"/>
        <w:jc w:val="both"/>
        <w:rPr>
          <w:rFonts w:ascii="Arial" w:eastAsia="Times New Roman" w:hAnsi="Arial" w:cs="Arial"/>
          <w:color w:val="339966"/>
          <w:lang w:eastAsia="fr-FR"/>
        </w:rPr>
      </w:pPr>
      <w:r w:rsidRPr="00DF1A5B">
        <w:rPr>
          <w:rFonts w:ascii="Arial" w:eastAsia="Times New Roman" w:hAnsi="Arial" w:cs="Arial"/>
          <w:lang w:eastAsia="fr-FR"/>
        </w:rPr>
        <w:t xml:space="preserve">7° La convocation individuelle, effectuée soit par lettre soit par l’envoi d’un journal ou d’un bulletin, est envoyée valablement à la dernière adresse que les associés coopérateurs auront fait connaître à l’union. [Cet envoi peut être fait par un moyen électronique, sous réserve de l’accord écrit préalable de l’associé coopérateur indiquant son adresse électronique. </w:t>
      </w:r>
    </w:p>
    <w:p w14:paraId="5E39EC3C" w14:textId="77777777" w:rsidR="00713B22" w:rsidRPr="00DF1A5B" w:rsidRDefault="00713B22" w:rsidP="00713B22">
      <w:pPr>
        <w:spacing w:before="100" w:beforeAutospacing="1" w:after="100" w:afterAutospacing="1"/>
        <w:jc w:val="both"/>
        <w:rPr>
          <w:rFonts w:ascii="Arial" w:eastAsia="Times New Roman" w:hAnsi="Arial" w:cs="Arial"/>
          <w:lang w:eastAsia="fr-FR"/>
        </w:rPr>
      </w:pPr>
      <w:r w:rsidRPr="00DF1A5B">
        <w:rPr>
          <w:rFonts w:ascii="Arial" w:eastAsia="Times New Roman" w:hAnsi="Arial" w:cs="Arial"/>
          <w:lang w:eastAsia="fr-FR"/>
        </w:rPr>
        <w:t>L’union qui souhaite recourir à un moyen électronique soumet une proposition en ce sens aux associés coopérateurs, soit par voie postale, soit par voie électronique. Les associés coopérateurs intéressés peuvent donner leur accord par voie postale ou électronique.</w:t>
      </w:r>
      <w:r w:rsidRPr="00DF1A5B">
        <w:rPr>
          <w:rFonts w:ascii="Arial" w:hAnsi="Arial" w:cs="Arial"/>
        </w:rPr>
        <w:t xml:space="preserve"> En l’absence d’accord de l’associé coopérateur, au plus tard trente-cinq jours avant la date de la prochaine assemblée générale, l’union a recours à un envoi postal.</w:t>
      </w:r>
    </w:p>
    <w:p w14:paraId="6F289882" w14:textId="77777777" w:rsidR="00713B22" w:rsidRPr="00DF1A5B" w:rsidRDefault="00713B22" w:rsidP="00713B22">
      <w:pPr>
        <w:widowControl w:val="0"/>
        <w:adjustRightInd w:val="0"/>
        <w:jc w:val="both"/>
        <w:rPr>
          <w:rFonts w:ascii="Arial" w:eastAsia="Times New Roman" w:hAnsi="Arial" w:cs="Arial"/>
          <w:lang w:eastAsia="fr-FR"/>
        </w:rPr>
      </w:pPr>
      <w:r w:rsidRPr="00DF1A5B">
        <w:rPr>
          <w:rFonts w:ascii="Arial" w:eastAsia="Times New Roman" w:hAnsi="Arial" w:cs="Arial"/>
          <w:lang w:eastAsia="fr-FR"/>
        </w:rPr>
        <w:lastRenderedPageBreak/>
        <w:t xml:space="preserve">L’associé coopérateur qui a consenti à l’utilisation de la voie électronique peut demander expressément à l’union soit par voie postale, soit par voie électronique que le moyen électronique soit remplacé par un envoi postal. La demande doit être effectuée trente-cinq jours au moins avant la date de convocation prévue au présent article.] </w:t>
      </w:r>
    </w:p>
    <w:p w14:paraId="41A31CCA" w14:textId="77777777" w:rsidR="00713B22" w:rsidRDefault="00713B22" w:rsidP="00713B22">
      <w:pPr>
        <w:widowControl w:val="0"/>
        <w:adjustRightInd w:val="0"/>
        <w:jc w:val="both"/>
        <w:rPr>
          <w:rFonts w:ascii="Verdana" w:eastAsia="Times New Roman" w:hAnsi="Verdana" w:cs="Arial"/>
          <w:lang w:eastAsia="fr-FR"/>
        </w:rPr>
      </w:pPr>
    </w:p>
    <w:p w14:paraId="29943A84"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t>Article 36</w:t>
      </w:r>
    </w:p>
    <w:p w14:paraId="36959838"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t>Ordre du jour</w:t>
      </w:r>
    </w:p>
    <w:p w14:paraId="23FD7403" w14:textId="77777777" w:rsidR="00713B22" w:rsidRPr="000F696F" w:rsidRDefault="00713B22" w:rsidP="00713B22">
      <w:pPr>
        <w:widowControl w:val="0"/>
        <w:adjustRightInd w:val="0"/>
        <w:jc w:val="both"/>
        <w:rPr>
          <w:rFonts w:ascii="Verdana" w:eastAsia="Times New Roman" w:hAnsi="Verdana" w:cs="Times New Roman"/>
          <w:sz w:val="24"/>
          <w:szCs w:val="24"/>
          <w:lang w:eastAsia="fr-FR"/>
        </w:rPr>
      </w:pPr>
    </w:p>
    <w:p w14:paraId="522E0BF2" w14:textId="15B81AF3" w:rsidR="00713B22" w:rsidRDefault="00713B22" w:rsidP="00713B22">
      <w:pPr>
        <w:widowControl w:val="0"/>
        <w:adjustRightInd w:val="0"/>
        <w:jc w:val="both"/>
        <w:rPr>
          <w:rFonts w:ascii="Arial" w:eastAsia="Times New Roman" w:hAnsi="Arial" w:cs="Arial"/>
          <w:color w:val="FF0000"/>
          <w:lang w:eastAsia="fr-FR"/>
        </w:rPr>
      </w:pPr>
      <w:r w:rsidRPr="00DF1A5B">
        <w:rPr>
          <w:rFonts w:ascii="Arial" w:eastAsia="Times New Roman" w:hAnsi="Arial" w:cs="Arial"/>
          <w:lang w:eastAsia="fr-FR"/>
        </w:rPr>
        <w:t xml:space="preserve">1° L’ordre du jour de l’assemblée générale est arrêté par le conseil d’administration. Il doit comporter, outre les propositions émanant du conseil ou, s’il y a lieu, des commissaires aux comptes, toute question présentée au conseil six semaines au moins avant la convocation de l’assemblée générale, sur proposition écrite </w:t>
      </w:r>
      <w:r w:rsidRPr="00DF1A5B">
        <w:rPr>
          <w:rFonts w:ascii="Arial" w:eastAsia="Times New Roman" w:hAnsi="Arial" w:cs="Arial"/>
          <w:color w:val="FF0000"/>
          <w:lang w:eastAsia="fr-FR"/>
        </w:rPr>
        <w:t>revêtue de la signature d’un dixième au moins du nombre total des voix des associés coopérateurs inscrits.</w:t>
      </w:r>
    </w:p>
    <w:p w14:paraId="52EEA5DB" w14:textId="03310062" w:rsidR="00EE2069" w:rsidRPr="00EE2069" w:rsidRDefault="00EE2069" w:rsidP="00EE2069">
      <w:pPr>
        <w:widowControl w:val="0"/>
        <w:adjustRightInd w:val="0"/>
        <w:spacing w:line="240" w:lineRule="auto"/>
        <w:jc w:val="both"/>
        <w:rPr>
          <w:rFonts w:ascii="Arial" w:eastAsia="Times New Roman" w:hAnsi="Arial" w:cs="Arial"/>
          <w:lang w:eastAsia="fr-FR"/>
        </w:rPr>
      </w:pPr>
      <w:r w:rsidRPr="00803AEF">
        <w:rPr>
          <w:rFonts w:ascii="Arial" w:eastAsia="Times New Roman" w:hAnsi="Arial" w:cs="Arial"/>
          <w:lang w:eastAsia="fr-FR"/>
        </w:rPr>
        <w:t xml:space="preserve">2° L’ordre du jour de l’assemblée générale </w:t>
      </w:r>
      <w:r w:rsidRPr="00EE2069">
        <w:rPr>
          <w:rFonts w:ascii="Arial" w:eastAsia="Times New Roman" w:hAnsi="Arial" w:cs="Arial"/>
          <w:lang w:eastAsia="fr-FR"/>
        </w:rPr>
        <w:t>convoquée à la demande du Haut Conseil de la coopération agricole est arrêté en accord avec celui-ci. Lorsque le Haut Conseil convoque l’assemblée générale il en fixe l’ordre du jour.</w:t>
      </w:r>
    </w:p>
    <w:p w14:paraId="22ECE07F" w14:textId="31634C92" w:rsidR="00713B22" w:rsidRDefault="00713B22" w:rsidP="00713B22">
      <w:pPr>
        <w:widowControl w:val="0"/>
        <w:adjustRightInd w:val="0"/>
        <w:jc w:val="both"/>
        <w:rPr>
          <w:rFonts w:ascii="Verdana" w:eastAsia="Times New Roman" w:hAnsi="Verdana" w:cs="Arial"/>
          <w:lang w:eastAsia="fr-FR"/>
        </w:rPr>
      </w:pPr>
      <w:r w:rsidRPr="00DF1A5B">
        <w:rPr>
          <w:rFonts w:ascii="Arial" w:eastAsia="Times New Roman" w:hAnsi="Arial" w:cs="Arial"/>
          <w:lang w:eastAsia="fr-FR"/>
        </w:rPr>
        <w:t>3° Il ne peut être mis en délibération dans toute assemblée que les questions portées à l’ordre du jour.</w:t>
      </w:r>
    </w:p>
    <w:p w14:paraId="746D3024"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t>Article 38</w:t>
      </w:r>
    </w:p>
    <w:p w14:paraId="1BDCC446"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t>Admission, droit et modalités de vote et représentation</w:t>
      </w:r>
    </w:p>
    <w:p w14:paraId="7F627A2E" w14:textId="77777777" w:rsidR="00713B22" w:rsidRPr="000F696F" w:rsidRDefault="00713B22" w:rsidP="00713B22">
      <w:pPr>
        <w:widowControl w:val="0"/>
        <w:adjustRightInd w:val="0"/>
        <w:jc w:val="both"/>
        <w:rPr>
          <w:rFonts w:ascii="Verdana" w:eastAsia="Times New Roman" w:hAnsi="Verdana" w:cs="Times New Roman"/>
          <w:sz w:val="24"/>
          <w:szCs w:val="24"/>
          <w:lang w:eastAsia="fr-FR"/>
        </w:rPr>
      </w:pPr>
    </w:p>
    <w:p w14:paraId="7FF64539" w14:textId="77777777" w:rsidR="00713B22" w:rsidRPr="005A5FF1" w:rsidRDefault="00713B22" w:rsidP="00713B22">
      <w:pPr>
        <w:widowControl w:val="0"/>
        <w:adjustRightInd w:val="0"/>
        <w:jc w:val="both"/>
        <w:rPr>
          <w:rFonts w:ascii="Arial" w:eastAsia="Times New Roman" w:hAnsi="Arial" w:cs="Arial"/>
          <w:color w:val="FF0000"/>
          <w:sz w:val="24"/>
          <w:szCs w:val="24"/>
          <w:lang w:eastAsia="fr-FR"/>
        </w:rPr>
      </w:pPr>
      <w:r w:rsidRPr="005A5FF1">
        <w:rPr>
          <w:rFonts w:ascii="Arial" w:eastAsia="Times New Roman" w:hAnsi="Arial" w:cs="Arial"/>
          <w:color w:val="FF0000"/>
          <w:lang w:eastAsia="fr-FR"/>
        </w:rPr>
        <w:t>1° [Tout associé coopérateur a le droit d’assister ou d’être représenté à l’assemblée générale. Chaque associé coopérateur dispose d’un nombre de voix déterminé, avec un minimum d’une voix, à raison de :</w:t>
      </w:r>
    </w:p>
    <w:p w14:paraId="25CA8821" w14:textId="77777777" w:rsidR="00713B22" w:rsidRPr="005A5FF1" w:rsidRDefault="00713B22" w:rsidP="00713B22">
      <w:pPr>
        <w:widowControl w:val="0"/>
        <w:adjustRightInd w:val="0"/>
        <w:jc w:val="both"/>
        <w:rPr>
          <w:rFonts w:ascii="Arial" w:eastAsia="Times New Roman" w:hAnsi="Arial" w:cs="Arial"/>
          <w:color w:val="FF0000"/>
          <w:sz w:val="24"/>
          <w:szCs w:val="24"/>
          <w:lang w:eastAsia="fr-FR"/>
        </w:rPr>
      </w:pPr>
      <w:r w:rsidRPr="005A5FF1">
        <w:rPr>
          <w:rFonts w:ascii="Arial" w:eastAsia="Times New Roman" w:hAnsi="Arial" w:cs="Arial"/>
          <w:color w:val="FF0000"/>
          <w:lang w:eastAsia="fr-FR"/>
        </w:rPr>
        <w:t>-</w:t>
      </w:r>
      <w:r w:rsidRPr="005A5FF1">
        <w:rPr>
          <w:rFonts w:ascii="Arial" w:eastAsia="Times New Roman" w:hAnsi="Arial" w:cs="Arial"/>
          <w:color w:val="FF0000"/>
          <w:lang w:eastAsia="fr-FR"/>
        </w:rPr>
        <w:tab/>
        <w:t>1 voix par ……………………………….</w:t>
      </w:r>
    </w:p>
    <w:p w14:paraId="65D52D88" w14:textId="0FA2E431" w:rsidR="00713B22" w:rsidRPr="00F30BA8" w:rsidRDefault="00713B22" w:rsidP="00713B22">
      <w:pPr>
        <w:widowControl w:val="0"/>
        <w:adjustRightInd w:val="0"/>
        <w:jc w:val="both"/>
        <w:rPr>
          <w:rFonts w:ascii="Arial" w:eastAsia="Times New Roman" w:hAnsi="Arial" w:cs="Arial"/>
          <w:b/>
          <w:color w:val="00B050"/>
          <w:lang w:eastAsia="fr-FR"/>
        </w:rPr>
      </w:pPr>
      <w:r w:rsidRPr="005A5FF1">
        <w:rPr>
          <w:rFonts w:ascii="Arial" w:eastAsia="Times New Roman" w:hAnsi="Arial" w:cs="Arial"/>
          <w:color w:val="FF0000"/>
          <w:lang w:eastAsia="fr-FR"/>
        </w:rPr>
        <w:t>-</w:t>
      </w:r>
      <w:r w:rsidRPr="005A5FF1">
        <w:rPr>
          <w:rFonts w:ascii="Arial" w:eastAsia="Times New Roman" w:hAnsi="Arial" w:cs="Arial"/>
          <w:color w:val="FF0000"/>
          <w:lang w:eastAsia="fr-FR"/>
        </w:rPr>
        <w:tab/>
        <w:t>1 voix par …………………………</w:t>
      </w:r>
      <w:proofErr w:type="gramStart"/>
      <w:r w:rsidRPr="005A5FF1">
        <w:rPr>
          <w:rFonts w:ascii="Arial" w:eastAsia="Times New Roman" w:hAnsi="Arial" w:cs="Arial"/>
          <w:color w:val="FF0000"/>
          <w:lang w:eastAsia="fr-FR"/>
        </w:rPr>
        <w:t>…….</w:t>
      </w:r>
      <w:proofErr w:type="gramEnd"/>
      <w:r w:rsidRPr="005A5FF1">
        <w:rPr>
          <w:rFonts w:ascii="Arial" w:eastAsia="Times New Roman" w:hAnsi="Arial" w:cs="Arial"/>
          <w:color w:val="FF0000"/>
          <w:lang w:eastAsia="fr-FR"/>
        </w:rPr>
        <w:t>]</w:t>
      </w:r>
      <w:r w:rsidR="0028647E">
        <w:rPr>
          <w:rFonts w:ascii="Arial" w:eastAsia="Times New Roman" w:hAnsi="Arial" w:cs="Arial"/>
          <w:color w:val="FF0000"/>
          <w:lang w:eastAsia="fr-FR"/>
        </w:rPr>
        <w:t xml:space="preserve"> </w:t>
      </w:r>
      <w:hyperlink w:anchor="C5" w:history="1">
        <w:r w:rsidR="0028647E" w:rsidRPr="0034619A">
          <w:rPr>
            <w:rStyle w:val="Lienhypertexte"/>
            <w:rFonts w:ascii="Arial" w:eastAsia="Times New Roman" w:hAnsi="Arial" w:cs="Arial"/>
            <w:b/>
            <w:bCs/>
            <w:lang w:eastAsia="fr-FR"/>
          </w:rPr>
          <w:t>(5)</w:t>
        </w:r>
      </w:hyperlink>
      <w:r w:rsidR="0028647E" w:rsidRPr="0028647E">
        <w:rPr>
          <w:rFonts w:ascii="Arial" w:eastAsia="Times New Roman" w:hAnsi="Arial" w:cs="Arial"/>
          <w:b/>
          <w:color w:val="00B050"/>
          <w:lang w:eastAsia="fr-FR"/>
        </w:rPr>
        <w:t xml:space="preserve"> </w:t>
      </w:r>
    </w:p>
    <w:p w14:paraId="518F0383" w14:textId="77777777" w:rsidR="00713B22" w:rsidRPr="005A5FF1" w:rsidRDefault="00713B22" w:rsidP="00713B22">
      <w:pPr>
        <w:widowControl w:val="0"/>
        <w:adjustRightInd w:val="0"/>
        <w:jc w:val="both"/>
        <w:rPr>
          <w:rFonts w:ascii="Arial" w:eastAsia="Times New Roman" w:hAnsi="Arial" w:cs="Arial"/>
          <w:color w:val="FF0000"/>
          <w:sz w:val="24"/>
          <w:szCs w:val="24"/>
          <w:lang w:eastAsia="fr-FR"/>
        </w:rPr>
      </w:pPr>
      <w:proofErr w:type="gramStart"/>
      <w:r w:rsidRPr="005A5FF1">
        <w:rPr>
          <w:rFonts w:ascii="Arial" w:eastAsia="Times New Roman" w:hAnsi="Arial" w:cs="Arial"/>
          <w:color w:val="FF0000"/>
          <w:lang w:eastAsia="fr-FR"/>
        </w:rPr>
        <w:t>Ou</w:t>
      </w:r>
      <w:proofErr w:type="gramEnd"/>
    </w:p>
    <w:p w14:paraId="76868DB5" w14:textId="77777777" w:rsidR="00713B22" w:rsidRPr="005A5FF1" w:rsidRDefault="00713B22" w:rsidP="00713B22">
      <w:pPr>
        <w:widowControl w:val="0"/>
        <w:adjustRightInd w:val="0"/>
        <w:jc w:val="both"/>
        <w:rPr>
          <w:rFonts w:ascii="Arial" w:eastAsia="Times New Roman" w:hAnsi="Arial" w:cs="Arial"/>
          <w:color w:val="FF0000"/>
          <w:sz w:val="24"/>
          <w:szCs w:val="24"/>
          <w:lang w:eastAsia="fr-FR"/>
        </w:rPr>
      </w:pPr>
      <w:r w:rsidRPr="005A5FF1">
        <w:rPr>
          <w:rFonts w:ascii="Arial" w:eastAsia="Times New Roman" w:hAnsi="Arial" w:cs="Arial"/>
          <w:color w:val="FF0000"/>
          <w:lang w:eastAsia="fr-FR"/>
        </w:rPr>
        <w:t>[Tout associé coopérateur a le droit d’assister ou d’être représenté à l’assemblée générale. Chaque associé coopérateur dispose d’une voix au sein de l’assemblée générale et en plus, d’un nombre de voix déterminé à raison de :</w:t>
      </w:r>
    </w:p>
    <w:p w14:paraId="22F73FC8" w14:textId="77777777" w:rsidR="00713B22" w:rsidRPr="005A5FF1" w:rsidRDefault="00713B22" w:rsidP="00713B22">
      <w:pPr>
        <w:widowControl w:val="0"/>
        <w:adjustRightInd w:val="0"/>
        <w:jc w:val="both"/>
        <w:rPr>
          <w:rFonts w:ascii="Arial" w:eastAsia="Times New Roman" w:hAnsi="Arial" w:cs="Arial"/>
          <w:color w:val="FF0000"/>
          <w:sz w:val="24"/>
          <w:szCs w:val="24"/>
          <w:lang w:eastAsia="fr-FR"/>
        </w:rPr>
      </w:pPr>
      <w:r w:rsidRPr="005A5FF1">
        <w:rPr>
          <w:rFonts w:ascii="Arial" w:eastAsia="Times New Roman" w:hAnsi="Arial" w:cs="Arial"/>
          <w:color w:val="FF0000"/>
          <w:lang w:eastAsia="fr-FR"/>
        </w:rPr>
        <w:t>-</w:t>
      </w:r>
      <w:r w:rsidRPr="005A5FF1">
        <w:rPr>
          <w:rFonts w:ascii="Arial" w:eastAsia="Times New Roman" w:hAnsi="Arial" w:cs="Arial"/>
          <w:color w:val="FF0000"/>
          <w:lang w:eastAsia="fr-FR"/>
        </w:rPr>
        <w:tab/>
        <w:t>1 voix par ……………………………….</w:t>
      </w:r>
    </w:p>
    <w:p w14:paraId="0256AC35" w14:textId="77777777" w:rsidR="00713B22" w:rsidRPr="005A5FF1" w:rsidRDefault="00713B22" w:rsidP="00713B22">
      <w:pPr>
        <w:widowControl w:val="0"/>
        <w:adjustRightInd w:val="0"/>
        <w:jc w:val="both"/>
        <w:rPr>
          <w:rFonts w:ascii="Arial" w:eastAsia="Times New Roman" w:hAnsi="Arial" w:cs="Arial"/>
          <w:color w:val="FF0000"/>
          <w:sz w:val="24"/>
          <w:szCs w:val="24"/>
          <w:lang w:eastAsia="fr-FR"/>
        </w:rPr>
      </w:pPr>
      <w:r w:rsidRPr="005A5FF1">
        <w:rPr>
          <w:rFonts w:ascii="Arial" w:eastAsia="Times New Roman" w:hAnsi="Arial" w:cs="Arial"/>
          <w:color w:val="FF0000"/>
          <w:lang w:eastAsia="fr-FR"/>
        </w:rPr>
        <w:t>-</w:t>
      </w:r>
      <w:r w:rsidRPr="005A5FF1">
        <w:rPr>
          <w:rFonts w:ascii="Arial" w:eastAsia="Times New Roman" w:hAnsi="Arial" w:cs="Arial"/>
          <w:color w:val="FF0000"/>
          <w:lang w:eastAsia="fr-FR"/>
        </w:rPr>
        <w:tab/>
        <w:t>1 voix par …………………………</w:t>
      </w:r>
      <w:proofErr w:type="gramStart"/>
      <w:r w:rsidRPr="005A5FF1">
        <w:rPr>
          <w:rFonts w:ascii="Arial" w:eastAsia="Times New Roman" w:hAnsi="Arial" w:cs="Arial"/>
          <w:color w:val="FF0000"/>
          <w:lang w:eastAsia="fr-FR"/>
        </w:rPr>
        <w:t>…….</w:t>
      </w:r>
      <w:proofErr w:type="gramEnd"/>
      <w:r w:rsidRPr="005A5FF1">
        <w:rPr>
          <w:rFonts w:ascii="Arial" w:eastAsia="Times New Roman" w:hAnsi="Arial" w:cs="Arial"/>
          <w:color w:val="FF0000"/>
          <w:lang w:eastAsia="fr-FR"/>
        </w:rPr>
        <w:t>]</w:t>
      </w:r>
    </w:p>
    <w:p w14:paraId="52192AD8" w14:textId="77777777" w:rsidR="00713B22" w:rsidRPr="005A5FF1" w:rsidRDefault="00713B22" w:rsidP="00713B22">
      <w:pPr>
        <w:widowControl w:val="0"/>
        <w:adjustRightInd w:val="0"/>
        <w:jc w:val="both"/>
        <w:rPr>
          <w:rFonts w:ascii="Arial" w:eastAsia="Times New Roman" w:hAnsi="Arial" w:cs="Arial"/>
          <w:color w:val="FF0000"/>
          <w:lang w:eastAsia="fr-FR"/>
        </w:rPr>
      </w:pPr>
    </w:p>
    <w:p w14:paraId="12603CF2" w14:textId="497D3902" w:rsidR="00713B22" w:rsidRPr="00DF1A5B" w:rsidRDefault="00713B22" w:rsidP="00713B22">
      <w:pPr>
        <w:widowControl w:val="0"/>
        <w:adjustRightInd w:val="0"/>
        <w:jc w:val="both"/>
        <w:rPr>
          <w:rFonts w:ascii="Arial" w:eastAsia="Times New Roman" w:hAnsi="Arial" w:cs="Arial"/>
          <w:lang w:eastAsia="fr-FR"/>
        </w:rPr>
      </w:pPr>
      <w:r w:rsidRPr="005A5FF1">
        <w:rPr>
          <w:rFonts w:ascii="Arial" w:eastAsia="Times New Roman" w:hAnsi="Arial" w:cs="Arial"/>
          <w:color w:val="FF0000"/>
          <w:lang w:eastAsia="fr-FR"/>
        </w:rPr>
        <w:t xml:space="preserve">Par le jeu de cette pondération, un même associé coopérateur ne pourra, en aucun cas, détenir au sein de l’assemblée générale un nombre de voix supérieur aux deux cinquièmes du </w:t>
      </w:r>
      <w:r w:rsidRPr="005A5FF1">
        <w:rPr>
          <w:rFonts w:ascii="Arial" w:eastAsia="Times New Roman" w:hAnsi="Arial" w:cs="Arial"/>
          <w:color w:val="FF0000"/>
          <w:lang w:eastAsia="fr-FR"/>
        </w:rPr>
        <w:lastRenderedPageBreak/>
        <w:t>nombre total des voix présentes ou représentées à l’assemblée générale. Toutefois, lorsque l’union ne comprend que deux associés coopérateurs, aucun des deux associés ne peut disposer de plus des trois cinquièmes des voix.</w:t>
      </w:r>
    </w:p>
    <w:p w14:paraId="110EBAED" w14:textId="77777777" w:rsidR="00713B22" w:rsidRPr="00DF1A5B" w:rsidRDefault="00713B22" w:rsidP="00713B22">
      <w:pPr>
        <w:widowControl w:val="0"/>
        <w:adjustRightInd w:val="0"/>
        <w:jc w:val="both"/>
        <w:rPr>
          <w:rFonts w:ascii="Arial" w:eastAsia="Times New Roman" w:hAnsi="Arial" w:cs="Arial"/>
          <w:lang w:eastAsia="fr-FR"/>
        </w:rPr>
      </w:pPr>
      <w:r w:rsidRPr="00DF1A5B">
        <w:rPr>
          <w:rFonts w:ascii="Arial" w:eastAsia="Times New Roman" w:hAnsi="Arial" w:cs="Arial"/>
          <w:lang w:eastAsia="fr-FR"/>
        </w:rPr>
        <w:t>Le total des voix des associés coopérateurs, autres que les coopératives agricoles et les unions, est limité au cinquième des voix présentes ou représ</w:t>
      </w:r>
      <w:r>
        <w:rPr>
          <w:rFonts w:ascii="Arial" w:eastAsia="Times New Roman" w:hAnsi="Arial" w:cs="Arial"/>
          <w:lang w:eastAsia="fr-FR"/>
        </w:rPr>
        <w:t>entées à l’assemblée générale.</w:t>
      </w:r>
    </w:p>
    <w:p w14:paraId="7AD9C5A3" w14:textId="6400EEF8" w:rsidR="00713B22" w:rsidRPr="00DF1A5B" w:rsidRDefault="00713B22" w:rsidP="00713B22">
      <w:pPr>
        <w:widowControl w:val="0"/>
        <w:adjustRightInd w:val="0"/>
        <w:jc w:val="both"/>
        <w:rPr>
          <w:rFonts w:ascii="Arial" w:eastAsia="Times New Roman" w:hAnsi="Arial" w:cs="Arial"/>
          <w:lang w:eastAsia="fr-FR"/>
        </w:rPr>
      </w:pPr>
      <w:r w:rsidRPr="00DF1A5B">
        <w:rPr>
          <w:rFonts w:ascii="Arial" w:eastAsia="Times New Roman" w:hAnsi="Arial" w:cs="Arial"/>
          <w:lang w:eastAsia="fr-FR"/>
        </w:rPr>
        <w:t>[Sont réputés présents les associés qui participent à l’assemblée par visioconférence ou par des moyens de télécommunications permettant leur identification et garantissant leur participation effective à la réunion de l’assemblée, dont les délibérations sont retransmises de façon continue et simultanée.]</w:t>
      </w:r>
    </w:p>
    <w:p w14:paraId="3C58C04E" w14:textId="12DC99DB" w:rsidR="00713B22" w:rsidRPr="00DF1A5B" w:rsidRDefault="00713B22" w:rsidP="00713B22">
      <w:pPr>
        <w:widowControl w:val="0"/>
        <w:adjustRightInd w:val="0"/>
        <w:jc w:val="both"/>
        <w:rPr>
          <w:rFonts w:ascii="Arial" w:eastAsia="Times New Roman" w:hAnsi="Arial" w:cs="Arial"/>
          <w:lang w:eastAsia="fr-FR"/>
        </w:rPr>
      </w:pPr>
      <w:r w:rsidRPr="00DF1A5B">
        <w:rPr>
          <w:rFonts w:ascii="Arial" w:eastAsia="Times New Roman" w:hAnsi="Arial" w:cs="Arial"/>
          <w:lang w:eastAsia="fr-FR"/>
        </w:rPr>
        <w:t xml:space="preserve">[L’associé coopérateur peut également voter par des moyens électroniques de télécommunication sur un site exclusivement consacré à cette fin.] </w:t>
      </w:r>
    </w:p>
    <w:p w14:paraId="33D64B4D" w14:textId="77777777" w:rsidR="00713B22" w:rsidRPr="005A5FF1" w:rsidRDefault="00713B22" w:rsidP="00713B22">
      <w:pPr>
        <w:widowControl w:val="0"/>
        <w:adjustRightInd w:val="0"/>
        <w:jc w:val="both"/>
        <w:rPr>
          <w:rFonts w:ascii="Arial" w:eastAsia="Times New Roman" w:hAnsi="Arial" w:cs="Arial"/>
          <w:color w:val="FF0000"/>
          <w:lang w:eastAsia="fr-FR"/>
        </w:rPr>
      </w:pPr>
      <w:r w:rsidRPr="005A5FF1">
        <w:rPr>
          <w:rFonts w:ascii="Arial" w:eastAsia="Times New Roman" w:hAnsi="Arial" w:cs="Arial"/>
          <w:color w:val="FF0000"/>
          <w:lang w:eastAsia="fr-FR"/>
        </w:rPr>
        <w:t>2° [Chaque associé coopérateur est représenté au sein de l’assemblée générale par un nombre de délégués égal au nombre de voix dont il dispose et qu’il mandate expressément.</w:t>
      </w:r>
    </w:p>
    <w:p w14:paraId="33DF8986" w14:textId="34072067" w:rsidR="00713B22" w:rsidRPr="00DF1A5B" w:rsidRDefault="00713B22" w:rsidP="00713B22">
      <w:pPr>
        <w:widowControl w:val="0"/>
        <w:adjustRightInd w:val="0"/>
        <w:jc w:val="both"/>
        <w:rPr>
          <w:rFonts w:ascii="Arial" w:eastAsia="Times New Roman" w:hAnsi="Arial" w:cs="Arial"/>
          <w:lang w:eastAsia="fr-FR"/>
        </w:rPr>
      </w:pPr>
      <w:r w:rsidRPr="005A5FF1">
        <w:rPr>
          <w:rFonts w:ascii="Arial" w:eastAsia="Times New Roman" w:hAnsi="Arial" w:cs="Arial"/>
          <w:color w:val="FF0000"/>
          <w:lang w:eastAsia="fr-FR"/>
        </w:rPr>
        <w:t>3° [Tout délégué d’un associé coopérateur peut recevoir sans limitation mandat des autres délégués du même associé]. En outre, le délégué d’un associé coopérateur peut recevoir […] mandats d’autres associés coopérateurs.</w:t>
      </w:r>
    </w:p>
    <w:p w14:paraId="21AB970C" w14:textId="77777777" w:rsidR="00713B22" w:rsidRPr="00DF1A5B" w:rsidRDefault="00713B22" w:rsidP="00713B22">
      <w:pPr>
        <w:widowControl w:val="0"/>
        <w:adjustRightInd w:val="0"/>
        <w:jc w:val="both"/>
        <w:rPr>
          <w:rFonts w:ascii="Arial" w:eastAsia="Times New Roman" w:hAnsi="Arial" w:cs="Arial"/>
          <w:lang w:eastAsia="fr-FR"/>
        </w:rPr>
      </w:pPr>
      <w:r w:rsidRPr="00DF1A5B">
        <w:rPr>
          <w:rFonts w:ascii="Arial" w:eastAsia="Times New Roman" w:hAnsi="Arial" w:cs="Arial"/>
          <w:lang w:eastAsia="fr-FR"/>
        </w:rPr>
        <w:t xml:space="preserve">4° Les mandats visés au présent article sont annexés au procès-verbal de l’assemblée </w:t>
      </w:r>
      <w:r>
        <w:rPr>
          <w:rFonts w:ascii="Arial" w:eastAsia="Times New Roman" w:hAnsi="Arial" w:cs="Arial"/>
          <w:lang w:eastAsia="fr-FR"/>
        </w:rPr>
        <w:t>g</w:t>
      </w:r>
      <w:r w:rsidRPr="00DF1A5B">
        <w:rPr>
          <w:rFonts w:ascii="Arial" w:eastAsia="Times New Roman" w:hAnsi="Arial" w:cs="Arial"/>
          <w:lang w:eastAsia="fr-FR"/>
        </w:rPr>
        <w:t>énérale. </w:t>
      </w:r>
    </w:p>
    <w:p w14:paraId="701F9825" w14:textId="77777777" w:rsidR="00713B22" w:rsidRPr="00661F03" w:rsidRDefault="00713B22" w:rsidP="00713B22">
      <w:pPr>
        <w:widowControl w:val="0"/>
        <w:adjustRightInd w:val="0"/>
        <w:jc w:val="both"/>
        <w:rPr>
          <w:rFonts w:ascii="Arial" w:eastAsia="Times New Roman" w:hAnsi="Arial" w:cs="Arial"/>
          <w:sz w:val="24"/>
          <w:szCs w:val="24"/>
          <w:lang w:eastAsia="fr-FR"/>
        </w:rPr>
      </w:pPr>
    </w:p>
    <w:p w14:paraId="071CB111"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t>Article 39</w:t>
      </w:r>
    </w:p>
    <w:p w14:paraId="72C182C2"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t>Constatation des délibérations de l’assemblée générale</w:t>
      </w:r>
    </w:p>
    <w:p w14:paraId="04C2456A" w14:textId="77777777" w:rsidR="00713B22" w:rsidRPr="000F696F" w:rsidRDefault="00713B22" w:rsidP="00713B22">
      <w:pPr>
        <w:widowControl w:val="0"/>
        <w:adjustRightInd w:val="0"/>
        <w:jc w:val="both"/>
        <w:rPr>
          <w:rFonts w:ascii="Verdana" w:eastAsia="Times New Roman" w:hAnsi="Verdana" w:cs="Times New Roman"/>
          <w:sz w:val="24"/>
          <w:szCs w:val="24"/>
          <w:lang w:eastAsia="fr-FR"/>
        </w:rPr>
      </w:pPr>
    </w:p>
    <w:p w14:paraId="5828D7D6" w14:textId="1072F1F4" w:rsidR="00713B22" w:rsidRDefault="00713B22" w:rsidP="00713B22">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 xml:space="preserve">1° Il est tenu une feuille de présence indiquant la dénomination, éventuellement le numéro d’agrément, le siège social de chacun des associés coopérateurs, le nombre de parts sociales d’activité qu’il </w:t>
      </w:r>
      <w:r w:rsidRPr="00F30BA8">
        <w:rPr>
          <w:rFonts w:ascii="Arial" w:eastAsia="Times New Roman" w:hAnsi="Arial" w:cs="Arial"/>
          <w:lang w:eastAsia="fr-FR"/>
        </w:rPr>
        <w:t>possède</w:t>
      </w:r>
      <w:r w:rsidRPr="00F30BA8">
        <w:rPr>
          <w:rFonts w:ascii="Arial" w:eastAsia="Times New Roman" w:hAnsi="Arial" w:cs="Arial"/>
          <w:color w:val="FF0000"/>
          <w:lang w:eastAsia="fr-FR"/>
        </w:rPr>
        <w:t xml:space="preserve"> et le nombre de voix dont il dispose.</w:t>
      </w:r>
    </w:p>
    <w:p w14:paraId="31ED1B1D" w14:textId="77777777" w:rsidR="00713B22" w:rsidRPr="005A5FF1" w:rsidRDefault="00713B22" w:rsidP="00713B22">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2° Cette feuille de présence, émargée par les délégués des associés coopérateurs, est certifiée exacte par les membres du bureau de l’assemblée et est déposée au siège social, pour être jointe aux rapports du conseil d’administration et des commissaires aux comptes ainsi qu’aux procès-verbaux des délibérations signés par les membres du bureau de l’assemblée. [Ces procès-verbaux sont inscrits sur un registre spécial.]</w:t>
      </w:r>
    </w:p>
    <w:p w14:paraId="7035F05D" w14:textId="77777777" w:rsidR="00713B22" w:rsidRPr="005A5FF1" w:rsidRDefault="00713B22" w:rsidP="00713B22">
      <w:pPr>
        <w:spacing w:before="100" w:beforeAutospacing="1" w:after="100" w:afterAutospacing="1"/>
        <w:jc w:val="both"/>
        <w:rPr>
          <w:rFonts w:ascii="Arial" w:eastAsia="Times New Roman" w:hAnsi="Arial" w:cs="Arial"/>
          <w:lang w:eastAsia="fr-FR"/>
        </w:rPr>
      </w:pPr>
      <w:r w:rsidRPr="005A5FF1">
        <w:rPr>
          <w:rFonts w:ascii="Arial" w:eastAsia="Times New Roman" w:hAnsi="Arial" w:cs="Arial"/>
          <w:lang w:eastAsia="fr-FR"/>
        </w:rPr>
        <w:t xml:space="preserve">3° Les copies ou extraits des délibérations sont valablement certifiés par le président du conseil d’administration ou par un ou plusieurs mandataires de </w:t>
      </w:r>
      <w:r>
        <w:rPr>
          <w:rFonts w:ascii="Arial" w:eastAsia="Times New Roman" w:hAnsi="Arial" w:cs="Arial"/>
          <w:lang w:eastAsia="fr-FR"/>
        </w:rPr>
        <w:t xml:space="preserve">ses membres ou par </w:t>
      </w:r>
      <w:proofErr w:type="gramStart"/>
      <w:r>
        <w:rPr>
          <w:rFonts w:ascii="Arial" w:eastAsia="Times New Roman" w:hAnsi="Arial" w:cs="Arial"/>
          <w:lang w:eastAsia="fr-FR"/>
        </w:rPr>
        <w:t xml:space="preserve">le directeur </w:t>
      </w:r>
      <w:r w:rsidRPr="005A5FF1">
        <w:rPr>
          <w:rFonts w:ascii="Arial" w:eastAsia="Times New Roman" w:hAnsi="Arial" w:cs="Arial"/>
          <w:lang w:eastAsia="fr-FR"/>
        </w:rPr>
        <w:t>habilités</w:t>
      </w:r>
      <w:proofErr w:type="gramEnd"/>
      <w:r w:rsidRPr="005A5FF1">
        <w:rPr>
          <w:rFonts w:ascii="Arial" w:eastAsia="Times New Roman" w:hAnsi="Arial" w:cs="Arial"/>
          <w:lang w:eastAsia="fr-FR"/>
        </w:rPr>
        <w:t xml:space="preserve"> à cet effet par le conseil d’administration ou par le secrétaire de l’assemblée. </w:t>
      </w:r>
      <w:r w:rsidRPr="005A5FF1">
        <w:rPr>
          <w:rFonts w:ascii="Arial" w:eastAsia="Times New Roman" w:hAnsi="Arial" w:cs="Arial"/>
          <w:b/>
          <w:lang w:eastAsia="fr-FR"/>
        </w:rPr>
        <w:t xml:space="preserve"> </w:t>
      </w:r>
    </w:p>
    <w:p w14:paraId="60530EE7" w14:textId="77777777" w:rsidR="00713B22" w:rsidRDefault="00713B22" w:rsidP="00713B22">
      <w:pPr>
        <w:widowControl w:val="0"/>
        <w:adjustRightInd w:val="0"/>
        <w:jc w:val="both"/>
        <w:rPr>
          <w:rFonts w:ascii="Verdana" w:eastAsia="Times New Roman" w:hAnsi="Verdana" w:cs="Arial"/>
          <w:lang w:eastAsia="fr-FR"/>
        </w:rPr>
      </w:pPr>
    </w:p>
    <w:p w14:paraId="6DC60451"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t>Article 41</w:t>
      </w:r>
    </w:p>
    <w:p w14:paraId="60A07F5A"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t>Réunions et objet de l’assemblée générale ordinaire réunie extraordinairement</w:t>
      </w:r>
    </w:p>
    <w:p w14:paraId="08427724" w14:textId="77777777" w:rsidR="00713B22" w:rsidRPr="000F696F" w:rsidRDefault="00713B22" w:rsidP="00713B22">
      <w:pPr>
        <w:widowControl w:val="0"/>
        <w:adjustRightInd w:val="0"/>
        <w:jc w:val="both"/>
        <w:rPr>
          <w:rFonts w:ascii="Verdana" w:eastAsia="Times New Roman" w:hAnsi="Verdana" w:cs="Times New Roman"/>
          <w:sz w:val="24"/>
          <w:szCs w:val="24"/>
          <w:lang w:eastAsia="fr-FR"/>
        </w:rPr>
      </w:pPr>
    </w:p>
    <w:p w14:paraId="78E15294" w14:textId="77777777" w:rsidR="00713B22" w:rsidRPr="005A5FF1" w:rsidRDefault="00713B22" w:rsidP="00713B22">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 xml:space="preserve">1° L’assemblée générale ordinaire peut être réunie extraordinairement, en dehors de l’assemblée annuelle, par le conseil d’administration chaque fois que celui-ci juge nécessaire de prendre l’avis des associés coopérateurs ou d’obtenir un complément de pouvoirs. Le conseil d’administration doit également réunir extraordinairement l’assemblée générale ordinaire dans les deux mois de la demande présentée par écrit, pour des motifs bien déterminés, par </w:t>
      </w:r>
      <w:r w:rsidRPr="005A5FF1">
        <w:rPr>
          <w:rFonts w:ascii="Arial" w:eastAsia="Times New Roman" w:hAnsi="Arial" w:cs="Arial"/>
          <w:color w:val="FF0000"/>
          <w:lang w:eastAsia="fr-FR"/>
        </w:rPr>
        <w:t>un groupe représentant le cinquième au moins du total des voix des associés coopérateurs inscrits</w:t>
      </w:r>
      <w:r w:rsidRPr="005A5FF1">
        <w:rPr>
          <w:rFonts w:ascii="Arial" w:eastAsia="Times New Roman" w:hAnsi="Arial" w:cs="Arial"/>
          <w:lang w:eastAsia="fr-FR"/>
        </w:rPr>
        <w:t xml:space="preserve"> ou au cas où le ou les commissaires aux comptes l’estiment nécessaire. </w:t>
      </w:r>
    </w:p>
    <w:p w14:paraId="17079AB0" w14:textId="5F7308E6" w:rsidR="00713B22" w:rsidRDefault="00713B22" w:rsidP="00713B22">
      <w:pPr>
        <w:widowControl w:val="0"/>
        <w:adjustRightInd w:val="0"/>
        <w:jc w:val="both"/>
        <w:rPr>
          <w:rFonts w:ascii="Verdana" w:eastAsia="Times New Roman" w:hAnsi="Verdana" w:cs="Arial"/>
          <w:lang w:eastAsia="fr-FR"/>
        </w:rPr>
      </w:pPr>
      <w:r w:rsidRPr="005A5FF1">
        <w:rPr>
          <w:rFonts w:ascii="Arial" w:eastAsia="Times New Roman" w:hAnsi="Arial" w:cs="Arial"/>
          <w:lang w:eastAsia="fr-FR"/>
        </w:rPr>
        <w:t>2° Elle doit être convoquée immédiatement dans les mêmes conditions pour procéder à la nomination de nouveaux administrateurs dans l’éventualité prévue à l’article 23 des présents statuts. </w:t>
      </w:r>
    </w:p>
    <w:p w14:paraId="19C60198" w14:textId="77777777" w:rsidR="00713B22" w:rsidRPr="000F696F" w:rsidRDefault="00713B22" w:rsidP="00713B22">
      <w:pPr>
        <w:widowControl w:val="0"/>
        <w:adjustRightInd w:val="0"/>
        <w:jc w:val="both"/>
        <w:rPr>
          <w:rFonts w:ascii="Verdana" w:eastAsia="Times New Roman" w:hAnsi="Verdana" w:cs="Times New Roman"/>
          <w:sz w:val="24"/>
          <w:szCs w:val="24"/>
          <w:lang w:eastAsia="fr-FR"/>
        </w:rPr>
      </w:pPr>
    </w:p>
    <w:p w14:paraId="5C37EBC6"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t>Article 42</w:t>
      </w:r>
    </w:p>
    <w:p w14:paraId="685CF6AD"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t>Quorum et majorité en assemblée générale ordinaire ou convoquée extraordinairement</w:t>
      </w:r>
    </w:p>
    <w:p w14:paraId="51702C54" w14:textId="77777777" w:rsidR="00713B22" w:rsidRPr="000F696F" w:rsidRDefault="00713B22" w:rsidP="00713B22">
      <w:pPr>
        <w:widowControl w:val="0"/>
        <w:adjustRightInd w:val="0"/>
        <w:jc w:val="both"/>
        <w:rPr>
          <w:rFonts w:ascii="Verdana" w:eastAsia="Times New Roman" w:hAnsi="Verdana" w:cs="Times New Roman"/>
          <w:sz w:val="24"/>
          <w:szCs w:val="24"/>
          <w:lang w:eastAsia="fr-FR"/>
        </w:rPr>
      </w:pPr>
    </w:p>
    <w:p w14:paraId="51557BE9" w14:textId="5B29477B" w:rsidR="00713B22" w:rsidRPr="005A5FF1" w:rsidRDefault="00713B22" w:rsidP="00713B22">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 xml:space="preserve">1° L’assemblée générale ordinaire annuelle ou convoquée extraordinairement n’est régulièrement constituée et ne délibère valablement que si elle est composée d’un nombre d’associés coopérateurs présents ou représentés </w:t>
      </w:r>
      <w:r w:rsidRPr="005A5FF1">
        <w:rPr>
          <w:rFonts w:ascii="Arial" w:eastAsia="Times New Roman" w:hAnsi="Arial" w:cs="Arial"/>
          <w:color w:val="FF0000"/>
          <w:lang w:eastAsia="fr-FR"/>
        </w:rPr>
        <w:t>disposant au moins du tiers du total des voix des associés coopérateurs inscrits sur le fichier des associés coopérateurs</w:t>
      </w:r>
      <w:r w:rsidRPr="005A5FF1">
        <w:rPr>
          <w:rFonts w:ascii="Arial" w:eastAsia="Times New Roman" w:hAnsi="Arial" w:cs="Arial"/>
          <w:lang w:eastAsia="fr-FR"/>
        </w:rPr>
        <w:t xml:space="preserve"> de l’union à la date de la convocation.</w:t>
      </w:r>
    </w:p>
    <w:p w14:paraId="4DBAE206" w14:textId="59A8110C" w:rsidR="00713B22" w:rsidRPr="005A5FF1" w:rsidRDefault="00713B22" w:rsidP="00713B22">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2° Si cette condition n’est pas remplie, une seconde convocation est faite avec le même ordre du jour dix jours au moins avant la date de la nouvelle réunion de l’assemblée, en suivant les mêmes règles que pour la première et en indiquant dans la convocation la date et le résultat de la précédente assemblée.</w:t>
      </w:r>
    </w:p>
    <w:p w14:paraId="174A2D31" w14:textId="1FA2F19F" w:rsidR="00713B22" w:rsidRPr="005A5FF1" w:rsidRDefault="00713B22" w:rsidP="00713B22">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3° La deuxième assemblée délibère valablement quel que soit le nombre des associés coopérateurs représentés mais seulement sur les objets à l’ordre du jour de la première assemblée.</w:t>
      </w:r>
    </w:p>
    <w:p w14:paraId="13B46601" w14:textId="491C28B1" w:rsidR="00713B22" w:rsidRDefault="00713B22" w:rsidP="00713B22">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4° Les décisions sont prises à la majorité des suffrages exprimés.</w:t>
      </w:r>
    </w:p>
    <w:p w14:paraId="5851F686" w14:textId="5B6B65EB" w:rsidR="00EE2069" w:rsidRDefault="00EE2069" w:rsidP="00713B22">
      <w:pPr>
        <w:widowControl w:val="0"/>
        <w:adjustRightInd w:val="0"/>
        <w:jc w:val="both"/>
        <w:rPr>
          <w:rFonts w:ascii="Arial" w:eastAsia="Times New Roman" w:hAnsi="Arial" w:cs="Arial"/>
          <w:lang w:eastAsia="fr-FR"/>
        </w:rPr>
      </w:pPr>
    </w:p>
    <w:p w14:paraId="4231D026" w14:textId="77777777" w:rsidR="00EE2069" w:rsidRPr="005A5FF1" w:rsidRDefault="00EE2069" w:rsidP="00713B22">
      <w:pPr>
        <w:widowControl w:val="0"/>
        <w:adjustRightInd w:val="0"/>
        <w:jc w:val="both"/>
        <w:rPr>
          <w:rFonts w:ascii="Arial" w:eastAsia="Times New Roman" w:hAnsi="Arial" w:cs="Arial"/>
          <w:lang w:eastAsia="fr-FR"/>
        </w:rPr>
      </w:pPr>
    </w:p>
    <w:p w14:paraId="0AB9E67E" w14:textId="77777777" w:rsidR="00713B22" w:rsidRDefault="00713B22" w:rsidP="00713B22">
      <w:pPr>
        <w:widowControl w:val="0"/>
        <w:adjustRightInd w:val="0"/>
        <w:jc w:val="both"/>
        <w:rPr>
          <w:rFonts w:ascii="Verdana" w:eastAsia="Times New Roman" w:hAnsi="Verdana" w:cs="Arial"/>
          <w:lang w:eastAsia="fr-FR"/>
        </w:rPr>
      </w:pPr>
    </w:p>
    <w:p w14:paraId="18CC371C"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t>Article 44</w:t>
      </w:r>
    </w:p>
    <w:p w14:paraId="6D6ADDA6" w14:textId="77777777" w:rsidR="00713B22" w:rsidRPr="00661F03" w:rsidRDefault="00713B22" w:rsidP="00713B22">
      <w:pPr>
        <w:widowControl w:val="0"/>
        <w:adjustRightInd w:val="0"/>
        <w:jc w:val="center"/>
        <w:rPr>
          <w:rFonts w:ascii="Arial" w:eastAsia="Times New Roman" w:hAnsi="Arial" w:cs="Arial"/>
          <w:sz w:val="24"/>
          <w:szCs w:val="24"/>
          <w:lang w:eastAsia="fr-FR"/>
        </w:rPr>
      </w:pPr>
      <w:r w:rsidRPr="00661F03">
        <w:rPr>
          <w:rFonts w:ascii="Arial" w:eastAsia="Times New Roman" w:hAnsi="Arial" w:cs="Arial"/>
          <w:b/>
          <w:bCs/>
          <w:lang w:eastAsia="fr-FR"/>
        </w:rPr>
        <w:t>Quorum et majorité en assemblée générale extraordinaire</w:t>
      </w:r>
    </w:p>
    <w:p w14:paraId="37C61727" w14:textId="77777777" w:rsidR="00713B22" w:rsidRPr="000F696F" w:rsidRDefault="00713B22" w:rsidP="00713B22">
      <w:pPr>
        <w:widowControl w:val="0"/>
        <w:adjustRightInd w:val="0"/>
        <w:jc w:val="both"/>
        <w:rPr>
          <w:rFonts w:ascii="Verdana" w:eastAsia="Times New Roman" w:hAnsi="Verdana" w:cs="Times New Roman"/>
          <w:sz w:val="24"/>
          <w:szCs w:val="24"/>
          <w:lang w:eastAsia="fr-FR"/>
        </w:rPr>
      </w:pPr>
    </w:p>
    <w:p w14:paraId="65B08679" w14:textId="0C0B0B3D" w:rsidR="00713B22" w:rsidRPr="005A5FF1" w:rsidRDefault="00713B22" w:rsidP="00713B22">
      <w:pPr>
        <w:widowControl w:val="0"/>
        <w:adjustRightInd w:val="0"/>
        <w:jc w:val="both"/>
        <w:rPr>
          <w:rFonts w:ascii="Arial" w:eastAsia="Times New Roman" w:hAnsi="Arial" w:cs="Arial"/>
          <w:lang w:eastAsia="fr-FR"/>
        </w:rPr>
      </w:pPr>
      <w:r w:rsidRPr="005A5FF1">
        <w:rPr>
          <w:rFonts w:ascii="Arial" w:eastAsia="Times New Roman" w:hAnsi="Arial" w:cs="Arial"/>
          <w:lang w:eastAsia="fr-FR"/>
        </w:rPr>
        <w:lastRenderedPageBreak/>
        <w:t xml:space="preserve">1° L’assemblée générale extraordinaire est régulièrement constituée et délibère valablement si elle est composée d’un nombre d’associés coopérateurs présents ou représentés </w:t>
      </w:r>
      <w:r w:rsidRPr="005A5FF1">
        <w:rPr>
          <w:rFonts w:ascii="Arial" w:eastAsia="Times New Roman" w:hAnsi="Arial" w:cs="Arial"/>
          <w:color w:val="FF0000"/>
          <w:lang w:eastAsia="fr-FR"/>
        </w:rPr>
        <w:t xml:space="preserve">disposant au moins de la moitié du total des voix des associés coopérateurs inscrits sur le fichier des associés coopérateurs </w:t>
      </w:r>
      <w:r w:rsidRPr="005A5FF1">
        <w:rPr>
          <w:rFonts w:ascii="Arial" w:eastAsia="Times New Roman" w:hAnsi="Arial" w:cs="Arial"/>
          <w:lang w:eastAsia="fr-FR"/>
        </w:rPr>
        <w:t>de l’union à la date de la convocation, exception faite du cas prévu au paragraphe 4 ci-dessous.</w:t>
      </w:r>
    </w:p>
    <w:p w14:paraId="4023AD3E" w14:textId="77777777" w:rsidR="00713B22" w:rsidRPr="005A5FF1" w:rsidRDefault="00713B22" w:rsidP="00713B22">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2° Si cette condition n’est pas remplie, une seconde convocation est faite avec le même ordre du jour, dix jours au moins avant la date de la nouvelle réunion de l’assemblée en suivant les mêmes règles que pour la première et en indiquant dans la convocation la date et le résultat de la précédente assemblée.</w:t>
      </w:r>
    </w:p>
    <w:p w14:paraId="020B8105" w14:textId="77777777" w:rsidR="00713B22" w:rsidRPr="005A5FF1" w:rsidRDefault="00713B22" w:rsidP="00713B22">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3° La deuxième assemblée délibère valablement, sauf le cas prévu au paragraphe 4 ci-dessous, quel que soit le nombre des associés coopérateurs présents ou représentés, mais sur les seuls objets à l’ordre du jour de la première assemblée.</w:t>
      </w:r>
    </w:p>
    <w:p w14:paraId="261A1391" w14:textId="1EBAD6F0" w:rsidR="00713B22" w:rsidRPr="005A5FF1" w:rsidRDefault="00713B22" w:rsidP="00713B22">
      <w:pPr>
        <w:widowControl w:val="0"/>
        <w:adjustRightInd w:val="0"/>
        <w:jc w:val="both"/>
        <w:rPr>
          <w:rFonts w:ascii="Arial" w:eastAsia="Times New Roman" w:hAnsi="Arial" w:cs="Arial"/>
          <w:lang w:eastAsia="fr-FR"/>
        </w:rPr>
      </w:pPr>
      <w:r w:rsidRPr="005A5FF1">
        <w:rPr>
          <w:rFonts w:ascii="Arial" w:eastAsia="Times New Roman" w:hAnsi="Arial" w:cs="Arial"/>
          <w:lang w:eastAsia="fr-FR"/>
        </w:rPr>
        <w:t xml:space="preserve">4° Lorsque l’assemblée générale extraordinaire est convoquée pour décider une augmentation collective de capital par augmentation des obligations de souscription prévues à l’article 14, elle ne peut être régulièrement constituée et ne délibère valablement que si elle est composée d’un nombre d’associés coopérateurs présents ou représentés </w:t>
      </w:r>
      <w:r w:rsidRPr="00D321F8">
        <w:rPr>
          <w:rFonts w:ascii="Arial" w:eastAsia="Times New Roman" w:hAnsi="Arial" w:cs="Arial"/>
          <w:color w:val="FF0000"/>
          <w:lang w:eastAsia="fr-FR"/>
        </w:rPr>
        <w:t>disposant d’un nombre de voix au moins égal aux deux tiers des voix des associés coopérateurs</w:t>
      </w:r>
      <w:r w:rsidRPr="00D321F8">
        <w:rPr>
          <w:rFonts w:ascii="Arial" w:eastAsia="Times New Roman" w:hAnsi="Arial" w:cs="Arial"/>
          <w:lang w:eastAsia="fr-FR"/>
        </w:rPr>
        <w:t xml:space="preserve"> </w:t>
      </w:r>
      <w:r w:rsidRPr="005A5FF1">
        <w:rPr>
          <w:rFonts w:ascii="Arial" w:eastAsia="Times New Roman" w:hAnsi="Arial" w:cs="Arial"/>
          <w:lang w:eastAsia="fr-FR"/>
        </w:rPr>
        <w:t xml:space="preserve">inscrits à la date de la convocation. </w:t>
      </w:r>
    </w:p>
    <w:p w14:paraId="516D5C92" w14:textId="77777777" w:rsidR="00713B22" w:rsidRDefault="00713B22" w:rsidP="00713B22">
      <w:pPr>
        <w:widowControl w:val="0"/>
        <w:adjustRightInd w:val="0"/>
        <w:spacing w:line="15" w:lineRule="atLeast"/>
        <w:jc w:val="both"/>
        <w:rPr>
          <w:rFonts w:ascii="Arial" w:eastAsia="Times New Roman" w:hAnsi="Arial" w:cs="Arial"/>
          <w:color w:val="FF0000"/>
          <w:lang w:eastAsia="fr-FR"/>
        </w:rPr>
      </w:pPr>
      <w:r w:rsidRPr="005A5FF1">
        <w:rPr>
          <w:rFonts w:ascii="Arial" w:eastAsia="Times New Roman" w:hAnsi="Arial" w:cs="Arial"/>
          <w:lang w:eastAsia="fr-FR"/>
        </w:rPr>
        <w:t xml:space="preserve">5° Dans tous les cas, les décisions sont prises </w:t>
      </w:r>
      <w:r w:rsidRPr="00D321F8">
        <w:rPr>
          <w:rFonts w:ascii="Arial" w:eastAsia="Times New Roman" w:hAnsi="Arial" w:cs="Arial"/>
          <w:color w:val="FF0000"/>
          <w:lang w:eastAsia="fr-FR"/>
        </w:rPr>
        <w:t>à la majorité des deux tiers des voix des associés coopérateurs présents ou représentés.</w:t>
      </w:r>
    </w:p>
    <w:p w14:paraId="6B851E09" w14:textId="77777777" w:rsidR="00713B22" w:rsidRDefault="00713B22" w:rsidP="00713B22">
      <w:pPr>
        <w:widowControl w:val="0"/>
        <w:adjustRightInd w:val="0"/>
        <w:spacing w:line="15" w:lineRule="atLeast"/>
        <w:jc w:val="both"/>
        <w:rPr>
          <w:rFonts w:ascii="Arial" w:eastAsia="Times New Roman" w:hAnsi="Arial" w:cs="Arial"/>
          <w:color w:val="FF0000"/>
          <w:lang w:eastAsia="fr-FR"/>
        </w:rPr>
      </w:pPr>
    </w:p>
    <w:p w14:paraId="3AEE1C8D" w14:textId="77777777" w:rsidR="00EE2069" w:rsidRDefault="00EE2069" w:rsidP="00EE2069">
      <w:pPr>
        <w:widowControl w:val="0"/>
        <w:adjustRightInd w:val="0"/>
        <w:spacing w:line="15" w:lineRule="atLeast"/>
        <w:jc w:val="both"/>
        <w:rPr>
          <w:rFonts w:ascii="Arial" w:eastAsia="Times New Roman" w:hAnsi="Arial" w:cs="Arial"/>
          <w:color w:val="FF000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8223"/>
      </w:tblGrid>
      <w:tr w:rsidR="00EE2069" w:rsidRPr="00042EB2" w14:paraId="0A3603DD" w14:textId="77777777" w:rsidTr="00A23124">
        <w:trPr>
          <w:trHeight w:val="749"/>
        </w:trPr>
        <w:tc>
          <w:tcPr>
            <w:tcW w:w="463" w:type="pct"/>
            <w:shd w:val="clear" w:color="auto" w:fill="33CCCC"/>
            <w:vAlign w:val="center"/>
          </w:tcPr>
          <w:p w14:paraId="5BCA0EC9" w14:textId="77777777" w:rsidR="00EE2069" w:rsidRPr="00661F03" w:rsidRDefault="00EE2069" w:rsidP="00A23124">
            <w:pPr>
              <w:jc w:val="center"/>
              <w:rPr>
                <w:rFonts w:cs="Arial"/>
                <w:b/>
                <w:bCs/>
                <w:iCs/>
                <w:sz w:val="32"/>
                <w:szCs w:val="32"/>
              </w:rPr>
            </w:pPr>
            <w:r w:rsidRPr="00661F03">
              <w:rPr>
                <w:rFonts w:cs="Arial"/>
                <w:b/>
                <w:bCs/>
                <w:iCs/>
                <w:sz w:val="32"/>
                <w:szCs w:val="32"/>
              </w:rPr>
              <w:t>N°</w:t>
            </w:r>
          </w:p>
        </w:tc>
        <w:tc>
          <w:tcPr>
            <w:tcW w:w="4537" w:type="pct"/>
            <w:shd w:val="clear" w:color="auto" w:fill="33CCCC"/>
            <w:vAlign w:val="center"/>
          </w:tcPr>
          <w:p w14:paraId="71A60C62" w14:textId="77777777" w:rsidR="00EE2069" w:rsidRPr="00661F03" w:rsidRDefault="00EE2069" w:rsidP="00A23124">
            <w:pPr>
              <w:spacing w:line="280" w:lineRule="exact"/>
              <w:jc w:val="center"/>
              <w:rPr>
                <w:rFonts w:cs="Arial"/>
                <w:b/>
                <w:iCs/>
                <w:sz w:val="32"/>
                <w:szCs w:val="32"/>
              </w:rPr>
            </w:pPr>
            <w:r w:rsidRPr="00661F03">
              <w:rPr>
                <w:rFonts w:cs="Arial"/>
                <w:b/>
                <w:bCs/>
                <w:sz w:val="32"/>
                <w:szCs w:val="32"/>
              </w:rPr>
              <w:t>Commentaires</w:t>
            </w:r>
          </w:p>
        </w:tc>
      </w:tr>
      <w:tr w:rsidR="00EE2069" w:rsidRPr="00042EB2" w14:paraId="2AA6F70B" w14:textId="77777777" w:rsidTr="00A23124">
        <w:trPr>
          <w:trHeight w:val="1013"/>
        </w:trPr>
        <w:tc>
          <w:tcPr>
            <w:tcW w:w="463" w:type="pct"/>
            <w:shd w:val="clear" w:color="auto" w:fill="auto"/>
            <w:vAlign w:val="center"/>
            <w:hideMark/>
          </w:tcPr>
          <w:p w14:paraId="553EFD4A" w14:textId="77777777" w:rsidR="00EE2069" w:rsidRPr="00042EB2" w:rsidRDefault="00EE2069" w:rsidP="00A23124">
            <w:pPr>
              <w:spacing w:after="0" w:line="240" w:lineRule="auto"/>
              <w:jc w:val="center"/>
              <w:rPr>
                <w:rFonts w:ascii="Arial" w:eastAsia="Times New Roman" w:hAnsi="Arial" w:cs="Arial"/>
                <w:b/>
                <w:lang w:eastAsia="fr-FR"/>
              </w:rPr>
            </w:pPr>
            <w:bookmarkStart w:id="1" w:name="C1"/>
            <w:r w:rsidRPr="00042EB2">
              <w:rPr>
                <w:rFonts w:ascii="Arial" w:eastAsia="Times New Roman" w:hAnsi="Arial" w:cs="Arial"/>
                <w:b/>
                <w:bCs/>
                <w:iCs/>
                <w:color w:val="00B050"/>
                <w:lang w:eastAsia="fr-FR"/>
              </w:rPr>
              <w:t>(1)</w:t>
            </w:r>
            <w:bookmarkEnd w:id="1"/>
          </w:p>
        </w:tc>
        <w:tc>
          <w:tcPr>
            <w:tcW w:w="4537" w:type="pct"/>
            <w:shd w:val="clear" w:color="auto" w:fill="auto"/>
            <w:vAlign w:val="center"/>
            <w:hideMark/>
          </w:tcPr>
          <w:p w14:paraId="6C87EF13" w14:textId="77777777" w:rsidR="00EE2069" w:rsidRPr="00042EB2" w:rsidRDefault="00EE2069" w:rsidP="00A23124">
            <w:pPr>
              <w:spacing w:after="0" w:line="240" w:lineRule="auto"/>
              <w:jc w:val="both"/>
              <w:rPr>
                <w:rFonts w:ascii="Arial" w:eastAsia="Times New Roman" w:hAnsi="Arial" w:cs="Arial"/>
                <w:lang w:eastAsia="fr-FR"/>
              </w:rPr>
            </w:pPr>
            <w:r w:rsidRPr="00042EB2">
              <w:rPr>
                <w:rFonts w:ascii="Arial" w:eastAsia="Times New Roman" w:hAnsi="Arial" w:cs="Arial"/>
                <w:iCs/>
                <w:lang w:eastAsia="fr-FR"/>
              </w:rPr>
              <w:t xml:space="preserve">Cf. article </w:t>
            </w:r>
            <w:hyperlink r:id="rId9" w:history="1">
              <w:r w:rsidRPr="00042EB2">
                <w:rPr>
                  <w:rStyle w:val="Lienhypertexte"/>
                  <w:rFonts w:ascii="Arial" w:eastAsia="Times New Roman" w:hAnsi="Arial" w:cs="Arial"/>
                  <w:lang w:eastAsia="fr-FR"/>
                </w:rPr>
                <w:t>L.524-4</w:t>
              </w:r>
            </w:hyperlink>
            <w:r w:rsidRPr="00042EB2">
              <w:rPr>
                <w:rFonts w:ascii="Arial" w:eastAsia="Times New Roman" w:hAnsi="Arial" w:cs="Arial"/>
                <w:iCs/>
                <w:lang w:eastAsia="fr-FR"/>
              </w:rPr>
              <w:t xml:space="preserve"> du </w:t>
            </w:r>
            <w:r>
              <w:rPr>
                <w:rFonts w:ascii="Arial" w:eastAsia="Times New Roman" w:hAnsi="Arial" w:cs="Arial"/>
                <w:iCs/>
                <w:lang w:eastAsia="fr-FR"/>
              </w:rPr>
              <w:t xml:space="preserve">Code rural et de la pêche maritime pour la pondération des voix et l’article </w:t>
            </w:r>
            <w:hyperlink r:id="rId10" w:history="1">
              <w:r w:rsidRPr="006B5EAF">
                <w:rPr>
                  <w:rStyle w:val="Lienhypertexte"/>
                  <w:rFonts w:ascii="Arial" w:eastAsia="Times New Roman" w:hAnsi="Arial" w:cs="Arial"/>
                  <w:lang w:eastAsia="fr-FR"/>
                </w:rPr>
                <w:t>R.524-24</w:t>
              </w:r>
            </w:hyperlink>
            <w:r>
              <w:rPr>
                <w:rFonts w:ascii="Arial" w:eastAsia="Times New Roman" w:hAnsi="Arial" w:cs="Arial"/>
                <w:iCs/>
                <w:lang w:eastAsia="fr-FR"/>
              </w:rPr>
              <w:t xml:space="preserve"> </w:t>
            </w:r>
            <w:r w:rsidRPr="00042EB2">
              <w:rPr>
                <w:rFonts w:ascii="Arial" w:eastAsia="Times New Roman" w:hAnsi="Arial" w:cs="Arial"/>
                <w:iCs/>
                <w:lang w:eastAsia="fr-FR"/>
              </w:rPr>
              <w:t xml:space="preserve">du </w:t>
            </w:r>
            <w:r>
              <w:rPr>
                <w:rFonts w:ascii="Arial" w:eastAsia="Times New Roman" w:hAnsi="Arial" w:cs="Arial"/>
                <w:iCs/>
                <w:lang w:eastAsia="fr-FR"/>
              </w:rPr>
              <w:t>Code rural et de la pêche maritime pour la représentation plurale en conseil d’administration.</w:t>
            </w:r>
          </w:p>
          <w:p w14:paraId="35EB9B06" w14:textId="77777777" w:rsidR="00EE2069" w:rsidRPr="00042EB2" w:rsidRDefault="00EE2069" w:rsidP="00A23124">
            <w:pPr>
              <w:spacing w:after="0" w:line="240" w:lineRule="auto"/>
              <w:jc w:val="both"/>
              <w:rPr>
                <w:rFonts w:ascii="Arial" w:eastAsia="Times New Roman" w:hAnsi="Arial" w:cs="Arial"/>
                <w:lang w:eastAsia="fr-FR"/>
              </w:rPr>
            </w:pPr>
          </w:p>
        </w:tc>
      </w:tr>
      <w:tr w:rsidR="00EE2069" w:rsidRPr="00042EB2" w14:paraId="3BD55EB4" w14:textId="77777777" w:rsidTr="00A23124">
        <w:trPr>
          <w:trHeight w:val="1013"/>
        </w:trPr>
        <w:tc>
          <w:tcPr>
            <w:tcW w:w="463" w:type="pct"/>
            <w:shd w:val="clear" w:color="auto" w:fill="auto"/>
            <w:vAlign w:val="center"/>
          </w:tcPr>
          <w:p w14:paraId="62602DDF" w14:textId="77777777" w:rsidR="00EE2069" w:rsidRPr="00042EB2" w:rsidRDefault="00EE2069" w:rsidP="00A23124">
            <w:pPr>
              <w:spacing w:after="0" w:line="240" w:lineRule="auto"/>
              <w:jc w:val="center"/>
              <w:rPr>
                <w:rFonts w:ascii="Arial" w:eastAsia="Times New Roman" w:hAnsi="Arial" w:cs="Arial"/>
                <w:b/>
                <w:bCs/>
                <w:iCs/>
                <w:color w:val="00B050"/>
                <w:lang w:eastAsia="fr-FR"/>
              </w:rPr>
            </w:pPr>
            <w:bookmarkStart w:id="2" w:name="C2"/>
            <w:r>
              <w:rPr>
                <w:rFonts w:ascii="Arial" w:eastAsia="Times New Roman" w:hAnsi="Arial" w:cs="Arial"/>
                <w:b/>
                <w:bCs/>
                <w:iCs/>
                <w:color w:val="00B050"/>
                <w:lang w:eastAsia="fr-FR"/>
              </w:rPr>
              <w:t>(2)</w:t>
            </w:r>
            <w:bookmarkEnd w:id="2"/>
          </w:p>
        </w:tc>
        <w:tc>
          <w:tcPr>
            <w:tcW w:w="4537" w:type="pct"/>
            <w:shd w:val="clear" w:color="auto" w:fill="auto"/>
            <w:vAlign w:val="center"/>
          </w:tcPr>
          <w:p w14:paraId="1ECCABCA" w14:textId="77777777" w:rsidR="00EE2069" w:rsidRPr="00042EB2" w:rsidRDefault="00EE2069" w:rsidP="00A23124">
            <w:pPr>
              <w:spacing w:after="0" w:line="240" w:lineRule="auto"/>
              <w:jc w:val="both"/>
              <w:rPr>
                <w:rFonts w:ascii="Arial" w:eastAsia="Times New Roman" w:hAnsi="Arial" w:cs="Arial"/>
                <w:lang w:eastAsia="fr-FR"/>
              </w:rPr>
            </w:pPr>
            <w:r w:rsidRPr="00042EB2">
              <w:rPr>
                <w:rFonts w:ascii="Arial" w:eastAsia="Times New Roman" w:hAnsi="Arial" w:cs="Arial"/>
                <w:iCs/>
                <w:lang w:eastAsia="fr-FR"/>
              </w:rPr>
              <w:t>L</w:t>
            </w:r>
            <w:r>
              <w:rPr>
                <w:rFonts w:ascii="Arial" w:eastAsia="Times New Roman" w:hAnsi="Arial" w:cs="Arial"/>
                <w:iCs/>
                <w:lang w:eastAsia="fr-FR"/>
              </w:rPr>
              <w:t xml:space="preserve">a représentation plurale en conseil d’administration </w:t>
            </w:r>
            <w:r w:rsidRPr="00042EB2">
              <w:rPr>
                <w:rFonts w:ascii="Arial" w:eastAsia="Times New Roman" w:hAnsi="Arial" w:cs="Arial"/>
                <w:iCs/>
                <w:lang w:eastAsia="fr-FR"/>
              </w:rPr>
              <w:t>emporte corrélativement à la modification du calcul des voix pour le</w:t>
            </w:r>
            <w:r>
              <w:rPr>
                <w:rFonts w:ascii="Arial" w:eastAsia="Times New Roman" w:hAnsi="Arial" w:cs="Arial"/>
                <w:iCs/>
                <w:lang w:eastAsia="fr-FR"/>
              </w:rPr>
              <w:t>s décisions en conseil d’administration</w:t>
            </w:r>
            <w:r w:rsidRPr="00042EB2">
              <w:rPr>
                <w:rFonts w:ascii="Arial" w:eastAsia="Times New Roman" w:hAnsi="Arial" w:cs="Arial"/>
                <w:iCs/>
                <w:lang w:eastAsia="fr-FR"/>
              </w:rPr>
              <w:t xml:space="preserve">, celle du calcul du quorum applicable </w:t>
            </w:r>
            <w:r>
              <w:rPr>
                <w:rFonts w:ascii="Arial" w:eastAsia="Times New Roman" w:hAnsi="Arial" w:cs="Arial"/>
                <w:iCs/>
                <w:lang w:eastAsia="fr-FR"/>
              </w:rPr>
              <w:t>aux réunions du conseil d’administration.</w:t>
            </w:r>
          </w:p>
          <w:p w14:paraId="2CE72DD0" w14:textId="77777777" w:rsidR="00EE2069" w:rsidRPr="00042EB2" w:rsidRDefault="00EE2069" w:rsidP="00A23124">
            <w:pPr>
              <w:spacing w:after="0" w:line="240" w:lineRule="auto"/>
              <w:jc w:val="both"/>
              <w:rPr>
                <w:rFonts w:ascii="Arial" w:eastAsia="Times New Roman" w:hAnsi="Arial" w:cs="Arial"/>
                <w:iCs/>
                <w:lang w:eastAsia="fr-FR"/>
              </w:rPr>
            </w:pPr>
          </w:p>
        </w:tc>
      </w:tr>
      <w:tr w:rsidR="00EE2069" w:rsidRPr="00042EB2" w14:paraId="15652F45" w14:textId="77777777" w:rsidTr="00A23124">
        <w:trPr>
          <w:trHeight w:val="982"/>
        </w:trPr>
        <w:tc>
          <w:tcPr>
            <w:tcW w:w="463" w:type="pct"/>
            <w:shd w:val="clear" w:color="auto" w:fill="auto"/>
            <w:vAlign w:val="center"/>
            <w:hideMark/>
          </w:tcPr>
          <w:p w14:paraId="039EE694" w14:textId="77777777" w:rsidR="00EE2069" w:rsidRPr="00042EB2" w:rsidRDefault="00EE2069" w:rsidP="00A23124">
            <w:pPr>
              <w:spacing w:after="0" w:line="240" w:lineRule="auto"/>
              <w:jc w:val="center"/>
              <w:rPr>
                <w:rFonts w:ascii="Arial" w:eastAsia="Times New Roman" w:hAnsi="Arial" w:cs="Arial"/>
                <w:b/>
                <w:lang w:eastAsia="fr-FR"/>
              </w:rPr>
            </w:pPr>
            <w:bookmarkStart w:id="3" w:name="C3"/>
            <w:r w:rsidRPr="00042EB2">
              <w:rPr>
                <w:rFonts w:ascii="Arial" w:eastAsia="Times New Roman" w:hAnsi="Arial" w:cs="Arial"/>
                <w:b/>
                <w:bCs/>
                <w:iCs/>
                <w:color w:val="00B050"/>
                <w:lang w:eastAsia="fr-FR"/>
              </w:rPr>
              <w:t>(</w:t>
            </w:r>
            <w:r>
              <w:rPr>
                <w:rFonts w:ascii="Arial" w:eastAsia="Times New Roman" w:hAnsi="Arial" w:cs="Arial"/>
                <w:b/>
                <w:bCs/>
                <w:iCs/>
                <w:color w:val="00B050"/>
                <w:lang w:eastAsia="fr-FR"/>
              </w:rPr>
              <w:t>3</w:t>
            </w:r>
            <w:r w:rsidRPr="00042EB2">
              <w:rPr>
                <w:rFonts w:ascii="Arial" w:eastAsia="Times New Roman" w:hAnsi="Arial" w:cs="Arial"/>
                <w:b/>
                <w:bCs/>
                <w:iCs/>
                <w:color w:val="00B050"/>
                <w:lang w:eastAsia="fr-FR"/>
              </w:rPr>
              <w:t>)</w:t>
            </w:r>
            <w:bookmarkEnd w:id="3"/>
          </w:p>
        </w:tc>
        <w:tc>
          <w:tcPr>
            <w:tcW w:w="4537" w:type="pct"/>
            <w:shd w:val="clear" w:color="auto" w:fill="auto"/>
            <w:vAlign w:val="center"/>
            <w:hideMark/>
          </w:tcPr>
          <w:p w14:paraId="02005E50" w14:textId="77777777" w:rsidR="00EE2069" w:rsidRPr="00042EB2" w:rsidRDefault="00EE2069" w:rsidP="00A23124">
            <w:pPr>
              <w:spacing w:after="0" w:line="240" w:lineRule="auto"/>
              <w:jc w:val="both"/>
              <w:rPr>
                <w:rFonts w:ascii="Arial" w:eastAsia="Times New Roman" w:hAnsi="Arial" w:cs="Arial"/>
                <w:lang w:eastAsia="fr-FR"/>
              </w:rPr>
            </w:pPr>
            <w:r w:rsidRPr="00042EB2">
              <w:rPr>
                <w:rFonts w:ascii="Arial" w:eastAsia="Times New Roman" w:hAnsi="Arial" w:cs="Arial"/>
                <w:iCs/>
                <w:lang w:eastAsia="fr-FR"/>
              </w:rPr>
              <w:t>L’option pondération des voix emporte corrélativement à la modification du calcul des voix pour le vote des délibérations des assemblées générales ordinaires et extraordinaires, celles du calcul du quorum applicable à ces assemblées.</w:t>
            </w:r>
          </w:p>
          <w:p w14:paraId="632ECC6C" w14:textId="77777777" w:rsidR="00EE2069" w:rsidRPr="00042EB2" w:rsidRDefault="00EE2069" w:rsidP="00A23124">
            <w:pPr>
              <w:spacing w:after="0" w:line="240" w:lineRule="auto"/>
              <w:jc w:val="both"/>
              <w:rPr>
                <w:rFonts w:ascii="Arial" w:eastAsia="Times New Roman" w:hAnsi="Arial" w:cs="Arial"/>
                <w:lang w:eastAsia="fr-FR"/>
              </w:rPr>
            </w:pPr>
          </w:p>
        </w:tc>
      </w:tr>
      <w:tr w:rsidR="00EE2069" w:rsidRPr="00042EB2" w14:paraId="37C264FB" w14:textId="77777777" w:rsidTr="00A23124">
        <w:trPr>
          <w:trHeight w:val="982"/>
        </w:trPr>
        <w:tc>
          <w:tcPr>
            <w:tcW w:w="463" w:type="pct"/>
            <w:shd w:val="clear" w:color="auto" w:fill="auto"/>
            <w:vAlign w:val="center"/>
          </w:tcPr>
          <w:p w14:paraId="65D320FD" w14:textId="77777777" w:rsidR="00EE2069" w:rsidRPr="00042EB2" w:rsidRDefault="00EE2069" w:rsidP="00A23124">
            <w:pPr>
              <w:spacing w:after="0" w:line="240" w:lineRule="auto"/>
              <w:jc w:val="center"/>
              <w:rPr>
                <w:rFonts w:ascii="Arial" w:eastAsia="Times New Roman" w:hAnsi="Arial" w:cs="Arial"/>
                <w:b/>
                <w:bCs/>
                <w:iCs/>
                <w:color w:val="00B050"/>
                <w:lang w:eastAsia="fr-FR"/>
              </w:rPr>
            </w:pPr>
            <w:bookmarkStart w:id="4" w:name="C4"/>
            <w:r>
              <w:rPr>
                <w:rFonts w:ascii="Arial" w:eastAsia="Times New Roman" w:hAnsi="Arial" w:cs="Arial"/>
                <w:b/>
                <w:bCs/>
                <w:iCs/>
                <w:color w:val="00B050"/>
                <w:lang w:eastAsia="fr-FR"/>
              </w:rPr>
              <w:t>(4)</w:t>
            </w:r>
            <w:bookmarkEnd w:id="4"/>
          </w:p>
        </w:tc>
        <w:tc>
          <w:tcPr>
            <w:tcW w:w="4537" w:type="pct"/>
            <w:shd w:val="clear" w:color="auto" w:fill="auto"/>
            <w:vAlign w:val="center"/>
          </w:tcPr>
          <w:p w14:paraId="6FA56937" w14:textId="77777777" w:rsidR="00EE2069" w:rsidRPr="00042EB2" w:rsidRDefault="00EE2069" w:rsidP="00A23124">
            <w:pPr>
              <w:spacing w:after="0" w:line="240" w:lineRule="auto"/>
              <w:jc w:val="both"/>
              <w:rPr>
                <w:rFonts w:ascii="Arial" w:eastAsia="Times New Roman" w:hAnsi="Arial" w:cs="Arial"/>
                <w:iCs/>
                <w:lang w:eastAsia="fr-FR"/>
              </w:rPr>
            </w:pPr>
            <w:r>
              <w:rPr>
                <w:rFonts w:ascii="Arial" w:eastAsia="Times New Roman" w:hAnsi="Arial" w:cs="Arial"/>
                <w:iCs/>
                <w:lang w:eastAsia="fr-FR"/>
              </w:rPr>
              <w:t xml:space="preserve">Cf. article </w:t>
            </w:r>
            <w:hyperlink r:id="rId11" w:history="1">
              <w:r w:rsidRPr="00661F03">
                <w:rPr>
                  <w:rStyle w:val="Lienhypertexte"/>
                  <w:rFonts w:ascii="Arial" w:eastAsia="Times New Roman" w:hAnsi="Arial" w:cs="Arial"/>
                  <w:lang w:eastAsia="fr-FR"/>
                </w:rPr>
                <w:t>R.524-24</w:t>
              </w:r>
            </w:hyperlink>
            <w:r>
              <w:rPr>
                <w:rFonts w:ascii="Arial" w:eastAsia="Times New Roman" w:hAnsi="Arial" w:cs="Arial"/>
                <w:iCs/>
                <w:lang w:eastAsia="fr-FR"/>
              </w:rPr>
              <w:t xml:space="preserve"> </w:t>
            </w:r>
            <w:r w:rsidRPr="00042EB2">
              <w:rPr>
                <w:rFonts w:ascii="Arial" w:eastAsia="Times New Roman" w:hAnsi="Arial" w:cs="Arial"/>
                <w:iCs/>
                <w:lang w:eastAsia="fr-FR"/>
              </w:rPr>
              <w:t xml:space="preserve">du </w:t>
            </w:r>
            <w:r>
              <w:rPr>
                <w:rFonts w:ascii="Arial" w:eastAsia="Times New Roman" w:hAnsi="Arial" w:cs="Arial"/>
                <w:iCs/>
                <w:lang w:eastAsia="fr-FR"/>
              </w:rPr>
              <w:t>Code rural et de la pêche maritime</w:t>
            </w:r>
          </w:p>
        </w:tc>
      </w:tr>
      <w:tr w:rsidR="00EE2069" w:rsidRPr="00042EB2" w14:paraId="63AFB220" w14:textId="77777777" w:rsidTr="00A23124">
        <w:trPr>
          <w:trHeight w:val="982"/>
        </w:trPr>
        <w:tc>
          <w:tcPr>
            <w:tcW w:w="463" w:type="pct"/>
            <w:shd w:val="clear" w:color="auto" w:fill="auto"/>
            <w:vAlign w:val="center"/>
          </w:tcPr>
          <w:p w14:paraId="37A8D0B8" w14:textId="77777777" w:rsidR="00EE2069" w:rsidRPr="00042EB2" w:rsidRDefault="00EE2069" w:rsidP="00A23124">
            <w:pPr>
              <w:spacing w:after="0" w:line="240" w:lineRule="auto"/>
              <w:jc w:val="center"/>
              <w:rPr>
                <w:rFonts w:ascii="Arial" w:eastAsia="Times New Roman" w:hAnsi="Arial" w:cs="Arial"/>
                <w:b/>
                <w:bCs/>
                <w:iCs/>
                <w:color w:val="00B050"/>
                <w:lang w:eastAsia="fr-FR"/>
              </w:rPr>
            </w:pPr>
            <w:bookmarkStart w:id="5" w:name="C5"/>
            <w:r>
              <w:rPr>
                <w:rFonts w:ascii="Arial" w:eastAsia="Times New Roman" w:hAnsi="Arial" w:cs="Arial"/>
                <w:b/>
                <w:bCs/>
                <w:iCs/>
                <w:color w:val="00B050"/>
                <w:lang w:eastAsia="fr-FR"/>
              </w:rPr>
              <w:t>(5)</w:t>
            </w:r>
            <w:bookmarkEnd w:id="5"/>
          </w:p>
        </w:tc>
        <w:tc>
          <w:tcPr>
            <w:tcW w:w="4537" w:type="pct"/>
            <w:shd w:val="clear" w:color="auto" w:fill="auto"/>
            <w:vAlign w:val="center"/>
          </w:tcPr>
          <w:p w14:paraId="625BED05" w14:textId="77777777" w:rsidR="00EE2069" w:rsidRPr="00F30BA8" w:rsidRDefault="00EE2069" w:rsidP="00A23124">
            <w:pPr>
              <w:spacing w:after="0" w:line="240" w:lineRule="auto"/>
              <w:jc w:val="both"/>
              <w:rPr>
                <w:rFonts w:ascii="Arial" w:eastAsia="Times New Roman" w:hAnsi="Arial" w:cs="Arial"/>
                <w:lang w:eastAsia="fr-FR"/>
              </w:rPr>
            </w:pPr>
            <w:r w:rsidRPr="00F30BA8">
              <w:rPr>
                <w:rFonts w:ascii="Arial" w:eastAsia="Times New Roman" w:hAnsi="Arial" w:cs="Arial"/>
                <w:iCs/>
                <w:lang w:eastAsia="fr-FR"/>
              </w:rPr>
              <w:t>Le critère de pondération des voix doit être arrêté de façon précise en fonction de l’importance des activités ou de la qualité des engagements des associés coopérate</w:t>
            </w:r>
            <w:r>
              <w:rPr>
                <w:rFonts w:ascii="Arial" w:eastAsia="Times New Roman" w:hAnsi="Arial" w:cs="Arial"/>
                <w:iCs/>
                <w:lang w:eastAsia="fr-FR"/>
              </w:rPr>
              <w:t>urs au sein de l’union (Cf. article</w:t>
            </w:r>
            <w:r w:rsidRPr="00F30BA8">
              <w:rPr>
                <w:rFonts w:ascii="Arial" w:eastAsia="Times New Roman" w:hAnsi="Arial" w:cs="Arial"/>
                <w:iCs/>
                <w:lang w:eastAsia="fr-FR"/>
              </w:rPr>
              <w:t xml:space="preserve"> </w:t>
            </w:r>
            <w:hyperlink r:id="rId12" w:history="1">
              <w:r w:rsidRPr="00F30BA8">
                <w:rPr>
                  <w:rStyle w:val="Lienhypertexte"/>
                  <w:rFonts w:ascii="Arial" w:eastAsia="Times New Roman" w:hAnsi="Arial" w:cs="Arial"/>
                  <w:lang w:eastAsia="fr-FR"/>
                </w:rPr>
                <w:t>L.524-4</w:t>
              </w:r>
            </w:hyperlink>
            <w:r w:rsidRPr="00F30BA8">
              <w:rPr>
                <w:rFonts w:ascii="Arial" w:eastAsia="Times New Roman" w:hAnsi="Arial" w:cs="Arial"/>
                <w:iCs/>
                <w:lang w:eastAsia="fr-FR"/>
              </w:rPr>
              <w:t xml:space="preserve"> du </w:t>
            </w:r>
            <w:r>
              <w:rPr>
                <w:rFonts w:ascii="Arial" w:eastAsia="Times New Roman" w:hAnsi="Arial" w:cs="Arial"/>
                <w:iCs/>
                <w:lang w:eastAsia="fr-FR"/>
              </w:rPr>
              <w:t>Code rural et de la pêche maritime</w:t>
            </w:r>
            <w:r w:rsidRPr="00F30BA8">
              <w:rPr>
                <w:rFonts w:ascii="Arial" w:eastAsia="Times New Roman" w:hAnsi="Arial" w:cs="Arial"/>
                <w:iCs/>
                <w:lang w:eastAsia="fr-FR"/>
              </w:rPr>
              <w:t>).</w:t>
            </w:r>
          </w:p>
          <w:p w14:paraId="7BA0D246" w14:textId="77777777" w:rsidR="00EE2069" w:rsidRPr="00042EB2" w:rsidRDefault="00EE2069" w:rsidP="00A23124">
            <w:pPr>
              <w:spacing w:after="0" w:line="240" w:lineRule="auto"/>
              <w:jc w:val="both"/>
              <w:rPr>
                <w:rFonts w:ascii="Arial" w:eastAsia="Times New Roman" w:hAnsi="Arial" w:cs="Arial"/>
                <w:iCs/>
                <w:lang w:eastAsia="fr-FR"/>
              </w:rPr>
            </w:pPr>
          </w:p>
        </w:tc>
      </w:tr>
    </w:tbl>
    <w:p w14:paraId="6CDE26AB" w14:textId="77777777" w:rsidR="00C479EA" w:rsidRDefault="00C479EA"/>
    <w:sectPr w:rsidR="00C47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3BE7"/>
    <w:multiLevelType w:val="hybridMultilevel"/>
    <w:tmpl w:val="72D0FF9E"/>
    <w:lvl w:ilvl="0" w:tplc="040C000F">
      <w:start w:val="1"/>
      <w:numFmt w:val="decimal"/>
      <w:lvlText w:val="%1."/>
      <w:lvlJc w:val="left"/>
      <w:pPr>
        <w:ind w:left="1500" w:hanging="360"/>
      </w:p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 w15:restartNumberingAfterBreak="0">
    <w:nsid w:val="6D837A87"/>
    <w:multiLevelType w:val="hybridMultilevel"/>
    <w:tmpl w:val="CBD2E3F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22"/>
    <w:rsid w:val="00233D42"/>
    <w:rsid w:val="0028647E"/>
    <w:rsid w:val="0034619A"/>
    <w:rsid w:val="006B00E5"/>
    <w:rsid w:val="00713B22"/>
    <w:rsid w:val="008A4316"/>
    <w:rsid w:val="00AC6791"/>
    <w:rsid w:val="00C479EA"/>
    <w:rsid w:val="00CE1D9C"/>
    <w:rsid w:val="00D11D24"/>
    <w:rsid w:val="00D40397"/>
    <w:rsid w:val="00D93577"/>
    <w:rsid w:val="00EE2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2CAF"/>
  <w15:chartTrackingRefBased/>
  <w15:docId w15:val="{BA3A9024-B16B-48E4-B2CA-AB9F6FB4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3B2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3B22"/>
    <w:rPr>
      <w:color w:val="0563C1" w:themeColor="hyperlink"/>
      <w:u w:val="single"/>
    </w:rPr>
  </w:style>
  <w:style w:type="paragraph" w:styleId="Sansinterligne">
    <w:name w:val="No Spacing"/>
    <w:uiPriority w:val="1"/>
    <w:qFormat/>
    <w:rsid w:val="00713B22"/>
    <w:pPr>
      <w:spacing w:after="0" w:line="240" w:lineRule="auto"/>
    </w:pPr>
  </w:style>
  <w:style w:type="character" w:styleId="Marquedecommentaire">
    <w:name w:val="annotation reference"/>
    <w:basedOn w:val="Policepardfaut"/>
    <w:uiPriority w:val="99"/>
    <w:semiHidden/>
    <w:unhideWhenUsed/>
    <w:rsid w:val="00713B22"/>
    <w:rPr>
      <w:sz w:val="16"/>
      <w:szCs w:val="16"/>
    </w:rPr>
  </w:style>
  <w:style w:type="paragraph" w:styleId="Commentaire">
    <w:name w:val="annotation text"/>
    <w:basedOn w:val="Normal"/>
    <w:link w:val="CommentaireCar"/>
    <w:uiPriority w:val="99"/>
    <w:semiHidden/>
    <w:unhideWhenUsed/>
    <w:rsid w:val="00713B22"/>
    <w:pPr>
      <w:spacing w:line="240" w:lineRule="auto"/>
    </w:pPr>
    <w:rPr>
      <w:sz w:val="20"/>
      <w:szCs w:val="20"/>
    </w:rPr>
  </w:style>
  <w:style w:type="character" w:customStyle="1" w:styleId="CommentaireCar">
    <w:name w:val="Commentaire Car"/>
    <w:basedOn w:val="Policepardfaut"/>
    <w:link w:val="Commentaire"/>
    <w:uiPriority w:val="99"/>
    <w:semiHidden/>
    <w:rsid w:val="00713B22"/>
    <w:rPr>
      <w:sz w:val="20"/>
      <w:szCs w:val="20"/>
    </w:rPr>
  </w:style>
  <w:style w:type="paragraph" w:styleId="Textedebulles">
    <w:name w:val="Balloon Text"/>
    <w:basedOn w:val="Normal"/>
    <w:link w:val="TextedebullesCar"/>
    <w:uiPriority w:val="99"/>
    <w:semiHidden/>
    <w:unhideWhenUsed/>
    <w:rsid w:val="00713B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3B22"/>
    <w:rPr>
      <w:rFonts w:ascii="Segoe UI" w:hAnsi="Segoe UI" w:cs="Segoe UI"/>
      <w:sz w:val="18"/>
      <w:szCs w:val="18"/>
    </w:rPr>
  </w:style>
  <w:style w:type="character" w:styleId="Mentionnonrsolue">
    <w:name w:val="Unresolved Mention"/>
    <w:basedOn w:val="Policepardfaut"/>
    <w:uiPriority w:val="99"/>
    <w:semiHidden/>
    <w:unhideWhenUsed/>
    <w:rsid w:val="0034619A"/>
    <w:rPr>
      <w:color w:val="605E5C"/>
      <w:shd w:val="clear" w:color="auto" w:fill="E1DFDD"/>
    </w:rPr>
  </w:style>
  <w:style w:type="character" w:styleId="Lienhypertextesuivivisit">
    <w:name w:val="FollowedHyperlink"/>
    <w:basedOn w:val="Policepardfaut"/>
    <w:uiPriority w:val="99"/>
    <w:semiHidden/>
    <w:unhideWhenUsed/>
    <w:rsid w:val="006B00E5"/>
    <w:rPr>
      <w:color w:val="954F72" w:themeColor="followedHyperlink"/>
      <w:u w:val="single"/>
    </w:rPr>
  </w:style>
  <w:style w:type="paragraph" w:styleId="Paragraphedeliste">
    <w:name w:val="List Paragraph"/>
    <w:basedOn w:val="Normal"/>
    <w:uiPriority w:val="34"/>
    <w:qFormat/>
    <w:rsid w:val="006B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31564650&amp;cidTexte=LEGITEXT000005634379&amp;dateTexte=2017113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france.gouv.fr/affichCodeArticle.do?idArticle=LEGIARTI000006584281&amp;cidTexte=LEGITEXT000006071367&amp;dateTexte=201704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affichCodeArticle.do?idArticle=LEGIARTI000006592962&amp;cidTexte=LEGITEXT000006071367&amp;dateTexte=20171130" TargetMode="External"/><Relationship Id="rId5" Type="http://schemas.openxmlformats.org/officeDocument/2006/relationships/styles" Target="styles.xml"/><Relationship Id="rId10" Type="http://schemas.openxmlformats.org/officeDocument/2006/relationships/hyperlink" Target="https://www.legifrance.gouv.fr/affichCodeArticle.do?idArticle=LEGIARTI000006592962&amp;cidTexte=LEGITEXT000006071367&amp;dateTexte=20171130" TargetMode="External"/><Relationship Id="rId4" Type="http://schemas.openxmlformats.org/officeDocument/2006/relationships/numbering" Target="numbering.xml"/><Relationship Id="rId9" Type="http://schemas.openxmlformats.org/officeDocument/2006/relationships/hyperlink" Target="https://www.legifrance.gouv.fr/affichCodeArticle.do?idArticle=LEGIARTI000006584281&amp;cidTexte=LEGITEXT000006071367&amp;dateTexte=20170404"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26D15809AA2E47B3BCE0FCADC6B68F" ma:contentTypeVersion="6" ma:contentTypeDescription="Crée un document." ma:contentTypeScope="" ma:versionID="70dec46d16fa0751665d9e4847b901d0">
  <xsd:schema xmlns:xsd="http://www.w3.org/2001/XMLSchema" xmlns:xs="http://www.w3.org/2001/XMLSchema" xmlns:p="http://schemas.microsoft.com/office/2006/metadata/properties" xmlns:ns2="690328d7-345a-4af0-badb-b9eb0651e1fd" xmlns:ns3="761fdbc9-3b1a-45e0-8eb4-ff4fb95ce610" targetNamespace="http://schemas.microsoft.com/office/2006/metadata/properties" ma:root="true" ma:fieldsID="78c2f76a618c9421dc8f1c5999d2f22f" ns2:_="" ns3:_="">
    <xsd:import namespace="690328d7-345a-4af0-badb-b9eb0651e1fd"/>
    <xsd:import namespace="761fdbc9-3b1a-45e0-8eb4-ff4fb95ce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328d7-345a-4af0-badb-b9eb0651e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fdbc9-3b1a-45e0-8eb4-ff4fb95ce61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F35DD-E65F-4961-94C9-80D45DA9CC92}">
  <ds:schemaRefs>
    <ds:schemaRef ds:uri="http://schemas.microsoft.com/sharepoint/v3/contenttype/forms"/>
  </ds:schemaRefs>
</ds:datastoreItem>
</file>

<file path=customXml/itemProps2.xml><?xml version="1.0" encoding="utf-8"?>
<ds:datastoreItem xmlns:ds="http://schemas.openxmlformats.org/officeDocument/2006/customXml" ds:itemID="{28775C74-6BDC-4F57-9CDA-E53ACC652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328d7-345a-4af0-badb-b9eb0651e1fd"/>
    <ds:schemaRef ds:uri="761fdbc9-3b1a-45e0-8eb4-ff4fb95ce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CFAB74-4121-437D-AC0E-0FEBD7BFD2FE}">
  <ds:schemaRefs>
    <ds:schemaRef ds:uri="http://purl.org/dc/terms/"/>
    <ds:schemaRef ds:uri="http://schemas.openxmlformats.org/package/2006/metadata/core-properties"/>
    <ds:schemaRef ds:uri="http://schemas.microsoft.com/office/2006/documentManagement/types"/>
    <ds:schemaRef ds:uri="761fdbc9-3b1a-45e0-8eb4-ff4fb95ce610"/>
    <ds:schemaRef ds:uri="http://purl.org/dc/elements/1.1/"/>
    <ds:schemaRef ds:uri="http://schemas.microsoft.com/office/2006/metadata/properties"/>
    <ds:schemaRef ds:uri="690328d7-345a-4af0-badb-b9eb0651e1fd"/>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3669</Words>
  <Characters>20181</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Tina</dc:creator>
  <cp:keywords/>
  <dc:description/>
  <cp:lastModifiedBy>Muriel Tina</cp:lastModifiedBy>
  <cp:revision>2</cp:revision>
  <dcterms:created xsi:type="dcterms:W3CDTF">2020-03-10T14:05:00Z</dcterms:created>
  <dcterms:modified xsi:type="dcterms:W3CDTF">2020-03-10T14:05:00Z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0x0101007926D15809AA2E47B3BCE0FCADC6B68F</vt:lpwstr>
  </property>
</Properties>
</file>